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81336">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81336">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81336">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81336">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81336">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81336">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81336">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81336">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81336">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81336">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81336">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81336">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81336">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81336">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81336">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81336">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81336">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81336">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81336">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81336">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81336">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81336">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81336">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81336">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81336">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81336">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81336">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81336">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81336">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81336">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81336">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81336">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81336">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81336">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81336">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81336">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81336">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81336">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81336">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81336">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81336">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81336">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81336">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81336">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81336">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81336">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B434659" w:rsidR="00093CA9" w:rsidRDefault="00AF3905" w:rsidP="00093CA9">
            <w:pPr>
              <w:rPr>
                <w:lang w:eastAsia="ja-JP"/>
              </w:rPr>
            </w:pPr>
            <w:r w:rsidRPr="00AF3905">
              <w:t>Anderson Mori</w:t>
            </w:r>
            <w:r w:rsidR="008B3FFE">
              <w:rPr>
                <w:rFonts w:hint="eastAsia"/>
                <w:lang w:eastAsia="ja-JP"/>
              </w:rPr>
              <w:t xml:space="preserve"> &amp; Tomotsune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D68F6F" w:rsidR="00093CA9" w:rsidRDefault="00EF0C27" w:rsidP="00093CA9">
            <w:r w:rsidRPr="00EF0C27">
              <w:t>Sustainability Disclosure Standards (</w:t>
            </w:r>
            <w:r w:rsidRPr="00EF0C27">
              <w:rPr>
                <w:rFonts w:ascii="ＭＳ ゴシック" w:eastAsia="ＭＳ ゴシック" w:hAnsi="ＭＳ ゴシック" w:cs="ＭＳ ゴシック" w:hint="eastAsia"/>
              </w:rPr>
              <w:t>サステナビリティ開示基準</w:t>
            </w:r>
            <w:r w:rsidRPr="00EF0C27">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69025DB" w14:textId="5473E646" w:rsidR="00093CA9" w:rsidRDefault="00B158C2" w:rsidP="00093CA9">
            <w:r w:rsidRPr="00B158C2">
              <w:t>https://web.archive.org/web/20240808005754/</w:t>
            </w:r>
            <w:hyperlink r:id="rId17" w:history="1">
              <w:r w:rsidRPr="00AC3AD7">
                <w:rPr>
                  <w:rStyle w:val="ab"/>
                </w:rPr>
                <w:t>https://www.ssb-j.jp/jp/wp-content/uploads/sites/6/jponly_20250305_01.pdf</w:t>
              </w:r>
            </w:hyperlink>
          </w:p>
          <w:p w14:paraId="57001002" w14:textId="686162DD" w:rsidR="00B158C2" w:rsidRDefault="00B158C2" w:rsidP="00093CA9">
            <w:pPr>
              <w:rPr>
                <w:lang w:eastAsia="ja-JP"/>
              </w:rPr>
            </w:pPr>
            <w:hyperlink r:id="rId18" w:history="1">
              <w:r w:rsidRPr="00AC3AD7">
                <w:rPr>
                  <w:rStyle w:val="ab"/>
                  <w:lang w:eastAsia="ja-JP"/>
                </w:rPr>
                <w:t>https://web.archive.org/web/20240808005754/https://www.ssb-j.jp/jp/wp-content/uploads/sites/6/jponly_20250305_02.pdf</w:t>
              </w:r>
            </w:hyperlink>
          </w:p>
          <w:p w14:paraId="50233DC8" w14:textId="192499EB" w:rsidR="00B158C2" w:rsidRDefault="00B52AAC" w:rsidP="00093CA9">
            <w:pPr>
              <w:rPr>
                <w:lang w:eastAsia="ja-JP"/>
              </w:rPr>
            </w:pPr>
            <w:hyperlink r:id="rId19" w:history="1">
              <w:r w:rsidRPr="00AC3AD7">
                <w:rPr>
                  <w:rStyle w:val="ab"/>
                  <w:lang w:eastAsia="ja-JP"/>
                </w:rPr>
                <w:t>https://web.archive.org/web/20240808005754/https://www.ssb-j.jp/jp/wp-content/uploads/sites/6/jponly_20250305_03.pdf</w:t>
              </w:r>
            </w:hyperlink>
          </w:p>
          <w:p w14:paraId="1523C232" w14:textId="25BCD86E" w:rsidR="000E295D" w:rsidRPr="00B52AAC" w:rsidRDefault="00692F3D" w:rsidP="00093CA9">
            <w:pPr>
              <w:rPr>
                <w:lang w:eastAsia="ja-JP"/>
              </w:rPr>
            </w:pPr>
            <w:r w:rsidRPr="00692F3D">
              <w:rPr>
                <w:lang w:eastAsia="ja-JP"/>
              </w:rPr>
              <w:t>https://web.archive.org/web/20240808005754/</w:t>
            </w:r>
            <w:hyperlink r:id="rId20" w:history="1">
              <w:r w:rsidR="00B52AAC" w:rsidRPr="00AC3AD7">
                <w:rPr>
                  <w:rStyle w:val="ab"/>
                  <w:lang w:eastAsia="ja-JP"/>
                </w:rPr>
                <w:t>https://www.ssb-j.jp/jp/wp-content/uploads/sites/6/20250305_04.pdf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9EE423D" w:rsidR="00093CA9" w:rsidRDefault="00EF0C2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7002A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7843AD7" w:rsidR="00093CA9" w:rsidRPr="000A5A32" w:rsidRDefault="00B52AAC" w:rsidP="00093CA9">
            <w:pPr>
              <w:rPr>
                <w:lang w:eastAsia="ja-JP"/>
              </w:rPr>
            </w:pPr>
            <w:r>
              <w:rPr>
                <w:rFonts w:hint="eastAsia"/>
                <w:lang w:eastAsia="ja-JP"/>
              </w:rPr>
              <w:t xml:space="preserve">The policy tool </w:t>
            </w:r>
            <w:r w:rsidR="000A5A32">
              <w:rPr>
                <w:rFonts w:hint="eastAsia"/>
                <w:lang w:eastAsia="ja-JP"/>
              </w:rPr>
              <w:t xml:space="preserve">has been established to have </w:t>
            </w:r>
            <w:r w:rsidR="000A5A32">
              <w:rPr>
                <w:lang w:eastAsia="ja-JP"/>
              </w:rPr>
              <w:t>sustainability</w:t>
            </w:r>
            <w:r w:rsidR="000A5A32">
              <w:rPr>
                <w:rFonts w:hint="eastAsia"/>
                <w:lang w:eastAsia="ja-JP"/>
              </w:rPr>
              <w:t xml:space="preserve"> disclosure standards in Japan that are in line with IFRS standards.</w:t>
            </w:r>
            <w:r w:rsidR="008B3FFE" w:rsidRPr="008B3FFE" w:rsidDel="008B3FFE">
              <w:rPr>
                <w:rFonts w:hint="eastAsia"/>
                <w:highlight w:val="lightGray"/>
                <w:lang w:eastAsia="ja-JP"/>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4BD8B44"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2694B4B4" w:rsidR="00093CA9" w:rsidRDefault="00B52AAC" w:rsidP="00093CA9">
            <w:pPr>
              <w:rPr>
                <w:lang w:eastAsia="ja-JP"/>
              </w:rPr>
            </w:pPr>
            <w:r>
              <w:rPr>
                <w:rFonts w:hint="eastAsia"/>
                <w:lang w:eastAsia="ja-JP"/>
              </w:rP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667F1B2" w:rsidR="00093CA9" w:rsidRDefault="000E295D" w:rsidP="00093CA9">
            <w:pPr>
              <w:rPr>
                <w:lang w:eastAsia="ja-JP"/>
              </w:rPr>
            </w:pPr>
            <w:r>
              <w:rPr>
                <w:rFonts w:hint="eastAsia"/>
                <w:lang w:eastAsia="ja-JP"/>
              </w:rPr>
              <w:t xml:space="preserve">The policy tool has been released in March 2025, but has not yet been in force.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1BDB490" w:rsidR="00093CA9" w:rsidRPr="00173D7C" w:rsidRDefault="00B158C2" w:rsidP="00093CA9">
            <w:pPr>
              <w:rPr>
                <w:color w:val="000000" w:themeColor="text1"/>
                <w:lang w:eastAsia="ja-JP"/>
              </w:rPr>
            </w:pPr>
            <w:r>
              <w:rPr>
                <w:rFonts w:hint="eastAsia"/>
                <w:color w:val="000000" w:themeColor="text1"/>
                <w:lang w:eastAsia="ja-JP"/>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5301576" w:rsidR="00093CA9" w:rsidRDefault="00B158C2" w:rsidP="00093CA9">
            <w:pPr>
              <w:rPr>
                <w:lang w:eastAsia="ja-JP"/>
              </w:rPr>
            </w:pPr>
            <w:r>
              <w:rPr>
                <w:lang w:eastAsia="ja-JP"/>
              </w:rPr>
              <w:t>I</w:t>
            </w:r>
            <w:r>
              <w:rPr>
                <w:rFonts w:hint="eastAsia"/>
                <w:lang w:eastAsia="ja-JP"/>
              </w:rPr>
              <w:t xml:space="preserve">ndependent </w:t>
            </w:r>
            <w:r w:rsidR="00054D69">
              <w:rPr>
                <w:rFonts w:hint="eastAsia"/>
                <w:lang w:eastAsia="ja-JP"/>
              </w:rPr>
              <w:t>agency</w:t>
            </w:r>
            <w:r w:rsidR="000C0BE8">
              <w:rPr>
                <w:rFonts w:hint="eastAsia"/>
                <w:lang w:eastAsia="ja-JP"/>
              </w:rPr>
              <w:t xml:space="preserve"> </w:t>
            </w:r>
            <w:r w:rsidR="000E295D">
              <w:rPr>
                <w:rFonts w:hint="eastAsia"/>
                <w:lang w:eastAsia="ja-JP"/>
              </w:rPr>
              <w:t xml:space="preserve">(Financial Accounting Standards Foundation (FASF) </w:t>
            </w:r>
            <w:r w:rsidR="000C0BE8">
              <w:rPr>
                <w:rFonts w:hint="eastAsia"/>
                <w:lang w:eastAsia="ja-JP"/>
              </w:rPr>
              <w:t>/ ministry</w:t>
            </w:r>
            <w:r w:rsidR="000E295D">
              <w:rPr>
                <w:rFonts w:hint="eastAsia"/>
                <w:lang w:eastAsia="ja-JP"/>
              </w:rPr>
              <w:t xml:space="preserve"> (Financial Service</w:t>
            </w:r>
            <w:r w:rsidR="00F47D6B">
              <w:rPr>
                <w:rFonts w:hint="eastAsia"/>
                <w:lang w:eastAsia="ja-JP"/>
              </w:rPr>
              <w:t>s</w:t>
            </w:r>
            <w:r w:rsidR="000E295D">
              <w:rPr>
                <w:rFonts w:hint="eastAsia"/>
                <w:lang w:eastAsia="ja-JP"/>
              </w:rPr>
              <w:t xml:space="preserve">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CC31A3" w:rsidR="00093CA9" w:rsidRPr="006B7B0D" w:rsidRDefault="00054D69" w:rsidP="00093CA9">
            <w:pPr>
              <w:rPr>
                <w:lang w:eastAsia="ja-JP"/>
              </w:rPr>
            </w:pPr>
            <w:r>
              <w:rPr>
                <w:rFonts w:hint="eastAsia"/>
                <w:lang w:eastAsia="ja-JP"/>
              </w:rPr>
              <w:t>Financial Accounting Standards Foundation (FASF)</w:t>
            </w:r>
            <w:r w:rsidR="000E295D" w:rsidRPr="000E295D" w:rsidDel="000E295D">
              <w:rPr>
                <w:rFonts w:hint="eastAsia"/>
                <w:highlight w:val="lightGray"/>
                <w:lang w:eastAsia="ja-JP"/>
              </w:rP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3A7852FC" w:rsidR="00093CA9" w:rsidRPr="006B7B0D" w:rsidRDefault="00FE0BA0" w:rsidP="00093CA9">
            <w:pPr>
              <w:rPr>
                <w:lang w:eastAsia="ja-JP"/>
              </w:rPr>
            </w:pPr>
            <w:r>
              <w:rPr>
                <w:rFonts w:hint="eastAsia"/>
                <w:lang w:eastAsia="ja-JP"/>
              </w:rPr>
              <w:t>X</w:t>
            </w:r>
          </w:p>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E66D18F" w:rsidR="00093CA9" w:rsidRPr="006B7B0D" w:rsidRDefault="000C0BE8" w:rsidP="00093CA9">
            <w:pPr>
              <w:rPr>
                <w:lang w:eastAsia="ja-JP"/>
              </w:rPr>
            </w:pPr>
            <w:r>
              <w:rPr>
                <w:rFonts w:hint="eastAsia"/>
                <w:lang w:eastAsia="ja-JP"/>
              </w:rPr>
              <w:t>Financial Services Agency</w:t>
            </w:r>
            <w:r w:rsidR="00F47D6B">
              <w:rPr>
                <w:rFonts w:hint="eastAsia"/>
                <w:lang w:eastAsia="ja-JP"/>
              </w:rPr>
              <w:t xml:space="preserve"> (FSA)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9A52994" w:rsidR="00093CA9" w:rsidRPr="006B7B0D" w:rsidRDefault="000C0BE8" w:rsidP="00093CA9">
            <w:pPr>
              <w:rPr>
                <w:lang w:eastAsia="ja-JP"/>
              </w:rPr>
            </w:pPr>
            <w:r>
              <w:rPr>
                <w:rFonts w:hint="eastAsia"/>
                <w:lang w:eastAsia="ja-JP"/>
              </w:rP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D8CB806" w:rsidR="00093CA9" w:rsidRPr="006B7B0D" w:rsidRDefault="00093CA9" w:rsidP="00093CA9">
            <w:pPr>
              <w:rPr>
                <w:lang w:eastAsia="ja-JP"/>
              </w:rPr>
            </w:pP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F45762F" w:rsidR="00093CA9" w:rsidRDefault="000C0BE8" w:rsidP="000C0BE8">
            <w:pPr>
              <w:rPr>
                <w:lang w:eastAsia="ja-JP"/>
              </w:rPr>
            </w:pPr>
            <w:r>
              <w:rPr>
                <w:rFonts w:hint="eastAsia"/>
                <w:lang w:eastAsia="ja-JP"/>
              </w:rPr>
              <w:t>FAS</w:t>
            </w:r>
            <w:r w:rsidR="000E295D">
              <w:rPr>
                <w:rFonts w:hint="eastAsia"/>
                <w:lang w:eastAsia="ja-JP"/>
              </w:rPr>
              <w:t>F</w:t>
            </w:r>
            <w:r>
              <w:rPr>
                <w:rFonts w:hint="eastAsia"/>
                <w:lang w:eastAsia="ja-JP"/>
              </w:rPr>
              <w:t xml:space="preserve"> has no authority to </w:t>
            </w:r>
            <w:r w:rsidR="000E295D">
              <w:rPr>
                <w:rFonts w:hint="eastAsia"/>
                <w:lang w:eastAsia="ja-JP"/>
              </w:rPr>
              <w:t>enforce</w:t>
            </w:r>
            <w:r>
              <w:rPr>
                <w:rFonts w:hint="eastAsia"/>
                <w:lang w:eastAsia="ja-JP"/>
              </w:rPr>
              <w:t xml:space="preserve"> these SSBJ standards. However, according to the FSA, </w:t>
            </w:r>
            <w:r w:rsidRPr="000C0BE8">
              <w:t xml:space="preserve">publicly listed companies on the Prime Market </w:t>
            </w:r>
            <w:r>
              <w:rPr>
                <w:rFonts w:hint="eastAsia"/>
                <w:lang w:eastAsia="ja-JP"/>
              </w:rPr>
              <w:t>in Tokyo Stock Exchange (</w:t>
            </w:r>
            <w:r w:rsidRPr="000C0BE8">
              <w:t>that aim to engage in constructive dialogue with global investors</w:t>
            </w:r>
            <w:r>
              <w:rPr>
                <w:rFonts w:hint="eastAsia"/>
                <w:lang w:eastAsia="ja-JP"/>
              </w:rPr>
              <w:t>)</w:t>
            </w:r>
            <w:r w:rsidRPr="000C0BE8">
              <w:t xml:space="preserve"> will be required to prepare their annual securities reports in accordance with the SSBJ standards, starting with companies with larger market capitalizations.</w:t>
            </w:r>
            <w:r>
              <w:rPr>
                <w:rFonts w:hint="eastAsia"/>
                <w:lang w:eastAsia="ja-JP"/>
              </w:rPr>
              <w:t xml:space="preserve"> Accordingly, the SSBJ standards will be implemented and </w:t>
            </w:r>
            <w:r w:rsidR="000E295D">
              <w:rPr>
                <w:rFonts w:hint="eastAsia"/>
                <w:lang w:eastAsia="ja-JP"/>
              </w:rPr>
              <w:t>enforced</w:t>
            </w:r>
            <w:r>
              <w:rPr>
                <w:rFonts w:hint="eastAsia"/>
                <w:lang w:eastAsia="ja-JP"/>
              </w:rPr>
              <w:t xml:space="preserve"> by FSA with respect to some publicly listed companies on the Prime Market in the near future. Please also confirm the description in the Domain 1, Section 1.1, Question 1.5.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B413FC5" w:rsidR="00093CA9" w:rsidRDefault="00FE0BA0" w:rsidP="00093CA9">
            <w:pPr>
              <w:rPr>
                <w:lang w:eastAsia="ja-JP"/>
              </w:rPr>
            </w:pPr>
            <w:r>
              <w:rPr>
                <w:rFonts w:hint="eastAsia"/>
                <w:lang w:eastAsia="ja-JP"/>
              </w:rP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7DDF2764" w:rsidR="00CF5268" w:rsidRDefault="00CF5268" w:rsidP="00DD3144">
            <w:pPr>
              <w:rPr>
                <w:lang w:eastAsia="ja-JP"/>
              </w:rPr>
            </w:pPr>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r w:rsidR="002B4571" w:rsidRPr="002B4571" w:rsidDel="002B4571">
              <w:rPr>
                <w:rFonts w:hint="eastAsia"/>
                <w:highlight w:val="lightGray"/>
                <w:lang w:eastAsia="ja-JP"/>
              </w:rPr>
              <w:t xml:space="preserve"> </w:t>
            </w:r>
          </w:p>
        </w:tc>
      </w:tr>
      <w:tr w:rsidR="00CF5268" w14:paraId="328F2D11" w14:textId="77777777" w:rsidTr="00DD3144">
        <w:trPr>
          <w:trHeight w:val="31"/>
        </w:trPr>
        <w:tc>
          <w:tcPr>
            <w:tcW w:w="1066" w:type="dxa"/>
            <w:vAlign w:val="center"/>
          </w:tcPr>
          <w:p w14:paraId="114E9FA1" w14:textId="77777777" w:rsidR="00CF5268" w:rsidRDefault="00CF5268" w:rsidP="00DD3144">
            <w:pPr>
              <w:rPr>
                <w:lang w:eastAsia="ja-JP"/>
              </w:rPr>
            </w:pPr>
          </w:p>
        </w:tc>
        <w:tc>
          <w:tcPr>
            <w:tcW w:w="5034" w:type="dxa"/>
            <w:gridSpan w:val="3"/>
            <w:shd w:val="clear" w:color="auto" w:fill="E2EFD9" w:themeFill="accent6" w:themeFillTint="33"/>
            <w:vAlign w:val="center"/>
          </w:tcPr>
          <w:p w14:paraId="09405FB1" w14:textId="77777777" w:rsidR="00CF5268" w:rsidRDefault="00CF5268" w:rsidP="00DD3144">
            <w:pPr>
              <w:rPr>
                <w:lang w:eastAsia="ja-JP"/>
              </w:rPr>
            </w:pPr>
          </w:p>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DBE0A92" w:rsidR="00CF5268" w:rsidRDefault="00764120" w:rsidP="00DD3144">
            <w:pPr>
              <w:rPr>
                <w:lang w:eastAsia="ja-JP"/>
              </w:rPr>
            </w:pPr>
            <w:r>
              <w:rPr>
                <w:rFonts w:hint="eastAsia"/>
                <w:lang w:eastAsia="ja-JP"/>
              </w:rPr>
              <w:t>X</w:t>
            </w:r>
          </w:p>
        </w:tc>
        <w:tc>
          <w:tcPr>
            <w:tcW w:w="1447" w:type="dxa"/>
            <w:vAlign w:val="center"/>
          </w:tcPr>
          <w:p w14:paraId="13B916E8" w14:textId="03F8E035" w:rsidR="00CF5268" w:rsidRDefault="00CF5268" w:rsidP="00DD3144">
            <w:pPr>
              <w:rPr>
                <w:lang w:eastAsia="ja-JP"/>
              </w:rPr>
            </w:pP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4F71206" w:rsidR="00CF5268" w:rsidRDefault="00CF5268" w:rsidP="00DD3144">
            <w:pPr>
              <w:rPr>
                <w:lang w:eastAsia="ja-JP"/>
              </w:rPr>
            </w:pPr>
          </w:p>
        </w:tc>
        <w:tc>
          <w:tcPr>
            <w:tcW w:w="1447" w:type="dxa"/>
            <w:vAlign w:val="center"/>
          </w:tcPr>
          <w:p w14:paraId="04ABBC33" w14:textId="5C3EE6F0" w:rsidR="00CF5268" w:rsidRDefault="00365B0D" w:rsidP="00DD3144">
            <w:pPr>
              <w:rPr>
                <w:lang w:eastAsia="ja-JP"/>
              </w:rPr>
            </w:pPr>
            <w:r>
              <w:rPr>
                <w:rFonts w:hint="eastAsia"/>
                <w:lang w:eastAsia="ja-JP"/>
              </w:rP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A7B53D9" w:rsidR="00CF5268" w:rsidRDefault="00B913A7" w:rsidP="00DD3144">
            <w:pPr>
              <w:rPr>
                <w:lang w:eastAsia="ja-JP"/>
              </w:rPr>
            </w:pPr>
            <w:r>
              <w:rPr>
                <w:rFonts w:hint="eastAsia"/>
                <w:lang w:eastAsia="ja-JP"/>
              </w:rPr>
              <w:t>X</w:t>
            </w:r>
          </w:p>
        </w:tc>
        <w:tc>
          <w:tcPr>
            <w:tcW w:w="1447" w:type="dxa"/>
            <w:vAlign w:val="center"/>
          </w:tcPr>
          <w:p w14:paraId="568957B7" w14:textId="457B6332" w:rsidR="00CF5268" w:rsidRDefault="00CF5268" w:rsidP="00DD3144">
            <w:pPr>
              <w:rPr>
                <w:lang w:eastAsia="ja-JP"/>
              </w:rPr>
            </w:pPr>
          </w:p>
        </w:tc>
        <w:tc>
          <w:tcPr>
            <w:tcW w:w="1447" w:type="dxa"/>
            <w:vAlign w:val="center"/>
          </w:tcPr>
          <w:p w14:paraId="4890C90B" w14:textId="2999481D" w:rsidR="00CF5268" w:rsidRDefault="00CF5268" w:rsidP="00DD3144">
            <w:pPr>
              <w:rPr>
                <w:lang w:eastAsia="ja-JP"/>
              </w:rPr>
            </w:pP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87036EE" w:rsidR="00CF5268" w:rsidRDefault="00CF5268" w:rsidP="00DD3144">
            <w:pPr>
              <w:rPr>
                <w:lang w:eastAsia="ja-JP"/>
              </w:rPr>
            </w:pPr>
          </w:p>
        </w:tc>
        <w:tc>
          <w:tcPr>
            <w:tcW w:w="1447" w:type="dxa"/>
            <w:vAlign w:val="center"/>
          </w:tcPr>
          <w:p w14:paraId="4B303F1A" w14:textId="34F0B5DD" w:rsidR="00CF5268" w:rsidRDefault="00365B0D" w:rsidP="00DD3144">
            <w:pPr>
              <w:rPr>
                <w:lang w:eastAsia="ja-JP"/>
              </w:rPr>
            </w:pPr>
            <w:r>
              <w:rPr>
                <w:rFonts w:hint="eastAsia"/>
                <w:lang w:eastAsia="ja-JP"/>
              </w:rPr>
              <w:t>X</w:t>
            </w:r>
          </w:p>
        </w:tc>
        <w:tc>
          <w:tcPr>
            <w:tcW w:w="1447" w:type="dxa"/>
            <w:vAlign w:val="center"/>
          </w:tcPr>
          <w:p w14:paraId="7BF3CEC6" w14:textId="416B2EAC" w:rsidR="00CF5268" w:rsidRDefault="00CF5268" w:rsidP="00DD3144">
            <w:pPr>
              <w:rPr>
                <w:lang w:eastAsia="ja-JP"/>
              </w:rPr>
            </w:pP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A2A33A3" w:rsidR="00CF5268" w:rsidRDefault="00764120" w:rsidP="00DD3144">
            <w:pPr>
              <w:rPr>
                <w:lang w:eastAsia="ja-JP"/>
              </w:rPr>
            </w:pPr>
            <w:r>
              <w:rPr>
                <w:rFonts w:hint="eastAsia"/>
                <w:lang w:eastAsia="ja-JP"/>
              </w:rP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4480E25" w:rsidR="466E435B" w:rsidRDefault="00764120" w:rsidP="00DD3144">
            <w:pPr>
              <w:rPr>
                <w:lang w:eastAsia="ja-JP"/>
              </w:rPr>
            </w:pPr>
            <w:r>
              <w:rPr>
                <w:rFonts w:hint="eastAsia"/>
                <w:lang w:eastAsia="ja-JP"/>
              </w:rP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3589766" w:rsidR="00CF5268" w:rsidRDefault="00764120" w:rsidP="00DD3144">
            <w:pPr>
              <w:rPr>
                <w:lang w:eastAsia="ja-JP"/>
              </w:rPr>
            </w:pPr>
            <w:r>
              <w:rPr>
                <w:rFonts w:hint="eastAsia"/>
                <w:lang w:eastAsia="ja-JP"/>
              </w:rP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37FFF4B" w:rsidR="466E435B" w:rsidRDefault="00764120" w:rsidP="00DD3144">
            <w:pPr>
              <w:rPr>
                <w:lang w:eastAsia="ja-JP"/>
              </w:rPr>
            </w:pPr>
            <w:r>
              <w:rPr>
                <w:rFonts w:hint="eastAsia"/>
                <w:lang w:eastAsia="ja-JP"/>
              </w:rP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8FC98FA" w:rsidR="466E435B" w:rsidRDefault="00764120" w:rsidP="00DD3144">
            <w:pPr>
              <w:rPr>
                <w:lang w:eastAsia="ja-JP"/>
              </w:rPr>
            </w:pPr>
            <w:r>
              <w:rPr>
                <w:lang w:eastAsia="ja-JP"/>
              </w:rP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19E1F84" w:rsidR="466E435B" w:rsidRDefault="00764120" w:rsidP="00DD3144">
            <w:pPr>
              <w:rPr>
                <w:lang w:eastAsia="ja-JP"/>
              </w:rPr>
            </w:pPr>
            <w:r>
              <w:rPr>
                <w:lang w:eastAsia="ja-JP"/>
              </w:rP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B5A4A35" w:rsidR="466E435B" w:rsidRDefault="00764120" w:rsidP="00DD3144">
            <w:pPr>
              <w:rPr>
                <w:lang w:eastAsia="ja-JP"/>
              </w:rPr>
            </w:pPr>
            <w:r>
              <w:rPr>
                <w:lang w:eastAsia="ja-JP"/>
              </w:rP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F379592" w:rsidR="00CF5268" w:rsidRDefault="00764120" w:rsidP="00DD3144">
            <w:pPr>
              <w:rPr>
                <w:lang w:eastAsia="ja-JP"/>
              </w:rPr>
            </w:pPr>
            <w:r>
              <w:rPr>
                <w:rFonts w:hint="eastAsia"/>
                <w:lang w:eastAsia="ja-JP"/>
              </w:rP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1A01BD9" w:rsidR="00CF5268" w:rsidRDefault="00764120" w:rsidP="00DD3144">
            <w:pPr>
              <w:rPr>
                <w:lang w:eastAsia="ja-JP"/>
              </w:rPr>
            </w:pPr>
            <w:r>
              <w:rPr>
                <w:rFonts w:hint="eastAsia"/>
                <w:lang w:eastAsia="ja-JP"/>
              </w:rP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705B52A3" w:rsidR="004B2D74" w:rsidRDefault="004B2D74" w:rsidP="00DD3144">
            <w:pPr>
              <w:rPr>
                <w:lang w:eastAsia="ja-JP"/>
              </w:rPr>
            </w:pPr>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r w:rsidR="002B4571" w:rsidDel="002B4571">
              <w:rPr>
                <w:rFonts w:hint="eastAsia"/>
                <w:lang w:eastAsia="ja-JP"/>
              </w:rPr>
              <w:t xml:space="preserve"> </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5B56A56" w:rsidR="004B2D74" w:rsidRDefault="00E52F7C" w:rsidP="00DD3144">
            <w:pPr>
              <w:rPr>
                <w:lang w:eastAsia="ja-JP"/>
              </w:rPr>
            </w:pPr>
            <w:r>
              <w:rPr>
                <w:rFonts w:hint="eastAsia"/>
                <w:lang w:eastAsia="ja-JP"/>
              </w:rP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5748999E" w:rsidR="004B2D74" w:rsidRDefault="00E52F7C" w:rsidP="00DD3144">
            <w:pPr>
              <w:rPr>
                <w:lang w:eastAsia="ja-JP"/>
              </w:rPr>
            </w:pPr>
            <w:r>
              <w:rPr>
                <w:rFonts w:hint="eastAsia"/>
                <w:lang w:eastAsia="ja-JP"/>
              </w:rP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ABDF127" w:rsidR="004B2D74" w:rsidRDefault="00E52F7C" w:rsidP="00DD3144">
            <w:pPr>
              <w:rPr>
                <w:lang w:eastAsia="ja-JP"/>
              </w:rPr>
            </w:pPr>
            <w:r>
              <w:rPr>
                <w:rFonts w:hint="eastAsia"/>
                <w:lang w:eastAsia="ja-JP"/>
              </w:rP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6851E17" w:rsidR="004B2D74" w:rsidRDefault="00E52F7C" w:rsidP="00DD3144">
            <w:pPr>
              <w:rPr>
                <w:lang w:eastAsia="ja-JP"/>
              </w:rPr>
            </w:pPr>
            <w:r>
              <w:rPr>
                <w:rFonts w:hint="eastAsia"/>
                <w:lang w:eastAsia="ja-JP"/>
              </w:rP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7310AE2" w:rsidR="004B2D74" w:rsidRDefault="00E52F7C" w:rsidP="00DD3144">
            <w:pPr>
              <w:rPr>
                <w:lang w:eastAsia="ja-JP"/>
              </w:rPr>
            </w:pPr>
            <w:r>
              <w:rPr>
                <w:rFonts w:hint="eastAsia"/>
                <w:lang w:eastAsia="ja-JP"/>
              </w:rP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52A12404" w14:textId="64CC651C" w:rsidR="00DF3335" w:rsidRDefault="00B913A7" w:rsidP="00DF3335">
            <w:pPr>
              <w:rPr>
                <w:lang w:eastAsia="ja-JP"/>
              </w:rPr>
            </w:pPr>
            <w:r>
              <w:rPr>
                <w:rFonts w:hint="eastAsia"/>
                <w:lang w:eastAsia="ja-JP"/>
              </w:rPr>
              <w:t>As for the applicability, the policy tool only says these standards applies to listed companies. But a</w:t>
            </w:r>
            <w:r w:rsidR="00365B0D">
              <w:rPr>
                <w:rFonts w:hint="eastAsia"/>
                <w:lang w:eastAsia="ja-JP"/>
              </w:rPr>
              <w:t>ccording to the roadmap provided by the FSA,</w:t>
            </w:r>
            <w:r w:rsidR="00DF3335">
              <w:t xml:space="preserve"> </w:t>
            </w:r>
            <w:r>
              <w:rPr>
                <w:rFonts w:hint="eastAsia"/>
                <w:lang w:eastAsia="ja-JP"/>
              </w:rPr>
              <w:t>these standards will be applied in some stages. P</w:t>
            </w:r>
            <w:r w:rsidR="00DF3335">
              <w:rPr>
                <w:lang w:eastAsia="ja-JP"/>
              </w:rPr>
              <w:t xml:space="preserve">ublicly listed companies on the Prime Market </w:t>
            </w:r>
            <w:r>
              <w:rPr>
                <w:rFonts w:hint="eastAsia"/>
                <w:lang w:eastAsia="ja-JP"/>
              </w:rPr>
              <w:t xml:space="preserve">of the Tokyo Stock Exchange </w:t>
            </w:r>
            <w:r w:rsidR="00DF3335">
              <w:rPr>
                <w:lang w:eastAsia="ja-JP"/>
              </w:rPr>
              <w:t>that aim to engage in constructive dialogue with global investors will be required to prepare their annual securities reports in accordance with the SSBJ standards, starting with companies with larger market capitalizations.</w:t>
            </w:r>
            <w:r w:rsidR="00DF3335">
              <w:rPr>
                <w:rFonts w:hint="eastAsia"/>
                <w:lang w:eastAsia="ja-JP"/>
              </w:rPr>
              <w:t xml:space="preserve"> </w:t>
            </w:r>
            <w:r w:rsidR="00DF3335">
              <w:rPr>
                <w:lang w:eastAsia="ja-JP"/>
              </w:rPr>
              <w:t>Taking into account the preparation period necessary for companies, the application of the SSBJ standards will be phased based on the following categories, with the timing for category iii subject to further consideration in light of domestic and international developments:</w:t>
            </w:r>
            <w:r w:rsidRPr="00B913A7" w:rsidDel="00B913A7">
              <w:rPr>
                <w:rFonts w:hint="eastAsia"/>
                <w:highlight w:val="cyan"/>
                <w:lang w:eastAsia="ja-JP"/>
              </w:rPr>
              <w:t xml:space="preserve"> </w:t>
            </w:r>
          </w:p>
          <w:p w14:paraId="0AEF8ECA" w14:textId="3E96E1A1" w:rsidR="00DF3335" w:rsidRDefault="00DF3335" w:rsidP="00E81336">
            <w:pPr>
              <w:pStyle w:val="a9"/>
              <w:numPr>
                <w:ilvl w:val="0"/>
                <w:numId w:val="49"/>
              </w:numPr>
              <w:rPr>
                <w:lang w:eastAsia="ja-JP"/>
              </w:rPr>
            </w:pPr>
            <w:r>
              <w:rPr>
                <w:lang w:eastAsia="ja-JP"/>
              </w:rPr>
              <w:t xml:space="preserve">Companies with a market capitalization of ¥3 trillion or more: from the fiscal year ending March </w:t>
            </w:r>
            <w:proofErr w:type="gramStart"/>
            <w:r>
              <w:rPr>
                <w:lang w:eastAsia="ja-JP"/>
              </w:rPr>
              <w:t>2027</w:t>
            </w:r>
            <w:r>
              <w:rPr>
                <w:rFonts w:hint="eastAsia"/>
                <w:lang w:eastAsia="ja-JP"/>
              </w:rPr>
              <w:t>;</w:t>
            </w:r>
            <w:proofErr w:type="gramEnd"/>
          </w:p>
          <w:p w14:paraId="23458CFD" w14:textId="1871293A" w:rsidR="00DF3335" w:rsidRDefault="00DF3335" w:rsidP="00E81336">
            <w:pPr>
              <w:pStyle w:val="a9"/>
              <w:numPr>
                <w:ilvl w:val="0"/>
                <w:numId w:val="49"/>
              </w:numPr>
              <w:rPr>
                <w:lang w:eastAsia="ja-JP"/>
              </w:rPr>
            </w:pPr>
            <w:r>
              <w:rPr>
                <w:lang w:eastAsia="ja-JP"/>
              </w:rPr>
              <w:t>Companies with a market capitalization of ¥1 trillion or more but less than ¥3 trillion: from the fiscal year ending March 2028</w:t>
            </w:r>
            <w:r>
              <w:rPr>
                <w:rFonts w:hint="eastAsia"/>
                <w:lang w:eastAsia="ja-JP"/>
              </w:rPr>
              <w:t>; and</w:t>
            </w:r>
          </w:p>
          <w:p w14:paraId="020308A1" w14:textId="0171166D" w:rsidR="0039223F" w:rsidRDefault="00DF3335" w:rsidP="00E81336">
            <w:pPr>
              <w:pStyle w:val="a9"/>
              <w:numPr>
                <w:ilvl w:val="0"/>
                <w:numId w:val="49"/>
              </w:numPr>
              <w:rPr>
                <w:lang w:eastAsia="ja-JP"/>
              </w:rPr>
            </w:pPr>
            <w:r>
              <w:rPr>
                <w:lang w:eastAsia="ja-JP"/>
              </w:rPr>
              <w:t>Companies with a market capitalization of ¥500 billion or more but less than ¥1 trillion: from the fiscal year ending March 2029</w:t>
            </w:r>
            <w:r>
              <w:rPr>
                <w:rFonts w:hint="eastAsia"/>
                <w:lang w:eastAsia="ja-JP"/>
              </w:rP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7CEB59C" w:rsidR="00576ED8" w:rsidRDefault="00B52AAC" w:rsidP="00DD3144">
            <w:pPr>
              <w:rPr>
                <w:lang w:eastAsia="ja-JP"/>
              </w:rPr>
            </w:pPr>
            <w:r>
              <w:rPr>
                <w:rFonts w:hint="eastAsia"/>
                <w:lang w:eastAsia="ja-JP"/>
              </w:rP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5D9908E" w:rsidR="00911F20" w:rsidRDefault="00B52AAC" w:rsidP="00DD3144">
            <w:pPr>
              <w:rPr>
                <w:lang w:eastAsia="ja-JP"/>
              </w:rPr>
            </w:pPr>
            <w:r>
              <w:rPr>
                <w:rFonts w:hint="eastAsia"/>
                <w:lang w:eastAsia="ja-JP"/>
              </w:rP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809D748" w:rsidR="00C57511" w:rsidRPr="00FA0CF8" w:rsidRDefault="000A5A32" w:rsidP="00DD3144">
            <w:pPr>
              <w:spacing w:line="276" w:lineRule="auto"/>
              <w:rPr>
                <w:color w:val="000000" w:themeColor="text1"/>
                <w:lang w:eastAsia="ja-JP"/>
              </w:rPr>
            </w:pPr>
            <w:r>
              <w:rPr>
                <w:rFonts w:hint="eastAsia"/>
                <w:color w:val="000000" w:themeColor="text1"/>
                <w:lang w:eastAsia="ja-JP"/>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CB5D7F8" w:rsidR="00CB1649" w:rsidRPr="00FA0CF8" w:rsidRDefault="000A5A32" w:rsidP="00DD3144">
            <w:pPr>
              <w:spacing w:line="276" w:lineRule="auto"/>
              <w:rPr>
                <w:color w:val="000000" w:themeColor="text1"/>
                <w:lang w:eastAsia="ja-JP"/>
              </w:rPr>
            </w:pPr>
            <w:r>
              <w:rPr>
                <w:rFonts w:hint="eastAsia"/>
                <w:color w:val="000000" w:themeColor="text1"/>
                <w:lang w:eastAsia="ja-JP"/>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588C89C" w:rsidR="008063B5" w:rsidRDefault="000A5A32" w:rsidP="00DD3144">
            <w:pPr>
              <w:spacing w:line="276" w:lineRule="auto"/>
              <w:rPr>
                <w:color w:val="000000" w:themeColor="text1"/>
                <w:lang w:eastAsia="ja-JP"/>
              </w:rPr>
            </w:pPr>
            <w:r>
              <w:rPr>
                <w:rFonts w:hint="eastAsia"/>
                <w:color w:val="000000" w:themeColor="text1"/>
                <w:lang w:eastAsia="ja-JP"/>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01F4118"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r w:rsidR="00B913A7" w:rsidRPr="00B913A7" w:rsidDel="00B913A7">
              <w:rPr>
                <w:rFonts w:ascii="Calibri" w:hAnsi="Calibri" w:cs="Calibri" w:hint="eastAsia"/>
                <w:highlight w:val="lightGray"/>
                <w:lang w:eastAsia="ja-JP"/>
              </w:rPr>
              <w:t xml:space="preserve"> </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pPr>
              <w:rPr>
                <w:lang w:eastAsia="ja-JP"/>
              </w:rPr>
            </w:pPr>
          </w:p>
        </w:tc>
        <w:tc>
          <w:tcPr>
            <w:tcW w:w="1440" w:type="dxa"/>
            <w:vAlign w:val="center"/>
          </w:tcPr>
          <w:p w14:paraId="7015C034" w14:textId="41A411C3" w:rsidR="00042406" w:rsidRDefault="001A1E62" w:rsidP="00DD3144">
            <w:pPr>
              <w:rPr>
                <w:lang w:eastAsia="ja-JP"/>
              </w:rPr>
            </w:pPr>
            <w:r>
              <w:rPr>
                <w:rFonts w:hint="eastAsia"/>
                <w:lang w:eastAsia="ja-JP"/>
              </w:rPr>
              <w:t>X</w:t>
            </w:r>
          </w:p>
        </w:tc>
        <w:tc>
          <w:tcPr>
            <w:tcW w:w="1890" w:type="dxa"/>
            <w:vAlign w:val="center"/>
          </w:tcPr>
          <w:p w14:paraId="0D7B8554" w14:textId="5FB3D9E2" w:rsidR="00042406" w:rsidRDefault="00042406" w:rsidP="00DD3144">
            <w:pPr>
              <w:rPr>
                <w:lang w:eastAsia="ja-JP"/>
              </w:rPr>
            </w:pP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C3C8A81" w:rsidR="00042406" w:rsidRDefault="007829AF" w:rsidP="00DD3144">
            <w:r>
              <w:rPr>
                <w:rFonts w:hint="eastAsia"/>
                <w:lang w:eastAsia="ja-JP"/>
              </w:rPr>
              <w:t>X</w:t>
            </w:r>
          </w:p>
        </w:tc>
        <w:tc>
          <w:tcPr>
            <w:tcW w:w="1440" w:type="dxa"/>
            <w:vAlign w:val="center"/>
          </w:tcPr>
          <w:p w14:paraId="07C6BDE2" w14:textId="7F920E48" w:rsidR="00042406" w:rsidRDefault="00042406" w:rsidP="00DD3144">
            <w:pPr>
              <w:rPr>
                <w:lang w:eastAsia="ja-JP"/>
              </w:rPr>
            </w:pPr>
          </w:p>
        </w:tc>
        <w:tc>
          <w:tcPr>
            <w:tcW w:w="1890" w:type="dxa"/>
            <w:vAlign w:val="center"/>
          </w:tcPr>
          <w:p w14:paraId="6E6F3A6D" w14:textId="49C10C0A" w:rsidR="00DF3335" w:rsidRPr="00DF3335" w:rsidRDefault="00DF3335" w:rsidP="00DD3144">
            <w:pPr>
              <w:rPr>
                <w:lang w:eastAsia="ja-JP"/>
              </w:rPr>
            </w:pP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3A5EEC1B" w:rsidR="00042406" w:rsidRDefault="00A16450" w:rsidP="00DD3144">
            <w:pPr>
              <w:rPr>
                <w:lang w:eastAsia="ja-JP"/>
              </w:rPr>
            </w:pPr>
            <w:r>
              <w:rPr>
                <w:rFonts w:hint="eastAsia"/>
                <w:lang w:eastAsia="ja-JP"/>
              </w:rPr>
              <w:t>X</w:t>
            </w:r>
          </w:p>
        </w:tc>
        <w:tc>
          <w:tcPr>
            <w:tcW w:w="1440" w:type="dxa"/>
            <w:vAlign w:val="center"/>
          </w:tcPr>
          <w:p w14:paraId="78F2FEC9" w14:textId="0DF7C4E9" w:rsidR="00042406" w:rsidRDefault="00042406" w:rsidP="00DD3144">
            <w:pPr>
              <w:rPr>
                <w:lang w:eastAsia="ja-JP"/>
              </w:rPr>
            </w:pPr>
          </w:p>
        </w:tc>
        <w:tc>
          <w:tcPr>
            <w:tcW w:w="1890" w:type="dxa"/>
            <w:vAlign w:val="center"/>
          </w:tcPr>
          <w:p w14:paraId="1D255A36" w14:textId="057F9607" w:rsidR="00042406" w:rsidRDefault="00042406" w:rsidP="00DD3144">
            <w:pPr>
              <w:rPr>
                <w:lang w:eastAsia="ja-JP"/>
              </w:rPr>
            </w:pP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3C044395" w:rsidR="00042406" w:rsidRDefault="00A16450" w:rsidP="00DD3144">
            <w:pPr>
              <w:rPr>
                <w:lang w:eastAsia="ja-JP"/>
              </w:rPr>
            </w:pPr>
            <w:r>
              <w:rPr>
                <w:rFonts w:hint="eastAsia"/>
                <w:lang w:eastAsia="ja-JP"/>
              </w:rPr>
              <w:t>X</w:t>
            </w:r>
          </w:p>
        </w:tc>
        <w:tc>
          <w:tcPr>
            <w:tcW w:w="1440" w:type="dxa"/>
            <w:vAlign w:val="center"/>
          </w:tcPr>
          <w:p w14:paraId="44DA35FE" w14:textId="2BCB7DFB" w:rsidR="00042406" w:rsidRDefault="00042406" w:rsidP="00DD3144">
            <w:pPr>
              <w:rPr>
                <w:lang w:eastAsia="ja-JP"/>
              </w:rPr>
            </w:pPr>
          </w:p>
        </w:tc>
        <w:tc>
          <w:tcPr>
            <w:tcW w:w="1890" w:type="dxa"/>
            <w:vAlign w:val="center"/>
          </w:tcPr>
          <w:p w14:paraId="02561B88" w14:textId="54C65A82" w:rsidR="00042406" w:rsidRDefault="00042406" w:rsidP="00DD3144">
            <w:pPr>
              <w:rPr>
                <w:lang w:eastAsia="ja-JP"/>
              </w:rPr>
            </w:pP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0FCAE34F" w:rsidR="00042406" w:rsidRDefault="001A1E62" w:rsidP="00DD3144">
            <w:pPr>
              <w:rPr>
                <w:lang w:eastAsia="ja-JP"/>
              </w:rPr>
            </w:pPr>
            <w:r>
              <w:rPr>
                <w:rFonts w:hint="eastAsia"/>
                <w:lang w:eastAsia="ja-JP"/>
              </w:rPr>
              <w:t>X</w:t>
            </w:r>
          </w:p>
        </w:tc>
        <w:tc>
          <w:tcPr>
            <w:tcW w:w="1890" w:type="dxa"/>
            <w:vAlign w:val="center"/>
          </w:tcPr>
          <w:p w14:paraId="64DEAA9D" w14:textId="128B0446" w:rsidR="00042406" w:rsidRDefault="00042406" w:rsidP="00DD3144">
            <w:pPr>
              <w:rPr>
                <w:lang w:eastAsia="ja-JP"/>
              </w:rPr>
            </w:pP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4FA314F0" w:rsidR="00042406" w:rsidRDefault="001A1E62" w:rsidP="00DD3144">
            <w:pPr>
              <w:rPr>
                <w:lang w:eastAsia="ja-JP"/>
              </w:rPr>
            </w:pPr>
            <w:r>
              <w:rPr>
                <w:rFonts w:hint="eastAsia"/>
                <w:lang w:eastAsia="ja-JP"/>
              </w:rPr>
              <w:t>X</w:t>
            </w:r>
          </w:p>
        </w:tc>
        <w:tc>
          <w:tcPr>
            <w:tcW w:w="1890" w:type="dxa"/>
            <w:vAlign w:val="center"/>
          </w:tcPr>
          <w:p w14:paraId="0BF1E54E" w14:textId="1E17EB30" w:rsidR="00042406" w:rsidRDefault="00042406" w:rsidP="00DD3144">
            <w:pPr>
              <w:rPr>
                <w:lang w:eastAsia="ja-JP"/>
              </w:rPr>
            </w:pP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0B8E0440" w:rsidR="00042406" w:rsidRDefault="00DF3335" w:rsidP="00DD3144">
            <w:pPr>
              <w:rPr>
                <w:lang w:eastAsia="ja-JP"/>
              </w:rPr>
            </w:pPr>
            <w:r>
              <w:rPr>
                <w:rFonts w:hint="eastAsia"/>
                <w:lang w:eastAsia="ja-JP"/>
              </w:rPr>
              <w:t>X</w:t>
            </w:r>
          </w:p>
        </w:tc>
        <w:tc>
          <w:tcPr>
            <w:tcW w:w="1890" w:type="dxa"/>
            <w:vAlign w:val="center"/>
          </w:tcPr>
          <w:p w14:paraId="24A26498" w14:textId="0CB6E165" w:rsidR="00042406" w:rsidRDefault="00042406" w:rsidP="00DD3144">
            <w:pPr>
              <w:rPr>
                <w:lang w:eastAsia="ja-JP"/>
              </w:rPr>
            </w:pP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EF1A1DA" w:rsidR="00931F08" w:rsidRDefault="00DF3335" w:rsidP="00DD3144">
            <w:pPr>
              <w:rPr>
                <w:lang w:eastAsia="ja-JP"/>
              </w:rPr>
            </w:pPr>
            <w:r>
              <w:rPr>
                <w:rFonts w:hint="eastAsia"/>
                <w:lang w:eastAsia="ja-JP"/>
              </w:rPr>
              <w:t>No</w:t>
            </w:r>
            <w:r w:rsidR="001A1E62">
              <w:rPr>
                <w:rFonts w:hint="eastAsia"/>
                <w:lang w:eastAsia="ja-JP"/>
              </w:rPr>
              <w:t>.</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35066FBA" w:rsidR="00931F08" w:rsidRDefault="001523EC" w:rsidP="00DD3144">
            <w:r>
              <w:rPr>
                <w:rFonts w:hint="eastAsia"/>
                <w:lang w:eastAsia="ja-JP"/>
              </w:rP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42BD1B42" w:rsidR="00931F08" w:rsidRDefault="001523EC" w:rsidP="00DD3144">
            <w:pPr>
              <w:rPr>
                <w:lang w:eastAsia="ja-JP"/>
              </w:rPr>
            </w:pPr>
            <w:r>
              <w:rPr>
                <w:rFonts w:hint="eastAsia"/>
                <w:lang w:eastAsia="ja-JP"/>
              </w:rP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3183C5FF" w:rsidR="00931F08" w:rsidRDefault="001523EC" w:rsidP="00DD3144">
            <w:pPr>
              <w:rPr>
                <w:lang w:eastAsia="ja-JP"/>
              </w:rPr>
            </w:pPr>
            <w:r>
              <w:rPr>
                <w:rFonts w:hint="eastAsia"/>
                <w:lang w:eastAsia="ja-JP"/>
              </w:rP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74FA12E" w:rsidR="00931F08" w:rsidRDefault="001523EC" w:rsidP="00DD3144">
            <w:pPr>
              <w:rPr>
                <w:lang w:eastAsia="ja-JP"/>
              </w:rPr>
            </w:pPr>
            <w:r>
              <w:rPr>
                <w:rFonts w:hint="eastAsia"/>
                <w:lang w:eastAsia="ja-JP"/>
              </w:rP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5FCFF53" w:rsidR="00931F08" w:rsidRDefault="001523EC" w:rsidP="00DD3144">
            <w:pPr>
              <w:rPr>
                <w:lang w:eastAsia="ja-JP"/>
              </w:rPr>
            </w:pPr>
            <w:r>
              <w:rPr>
                <w:rFonts w:hint="eastAsia"/>
                <w:lang w:eastAsia="ja-JP"/>
              </w:rP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17023C39" w:rsidR="00931F08" w:rsidRDefault="001523EC" w:rsidP="00DD3144">
            <w:pPr>
              <w:rPr>
                <w:lang w:eastAsia="ja-JP"/>
              </w:rPr>
            </w:pPr>
            <w:r>
              <w:rPr>
                <w:rFonts w:hint="eastAsia"/>
                <w:lang w:eastAsia="ja-JP"/>
              </w:rP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335EB6F" w:rsidR="00B0479E" w:rsidRPr="00F75058" w:rsidRDefault="001A1E62" w:rsidP="00DD3144">
            <w:pPr>
              <w:rPr>
                <w:rFonts w:ascii="Calibri" w:hAnsi="Calibri" w:cs="Calibri"/>
                <w:lang w:eastAsia="ja-JP"/>
              </w:rPr>
            </w:pPr>
            <w:r>
              <w:rPr>
                <w:rFonts w:ascii="Calibri" w:hAnsi="Calibri" w:cs="Calibri" w:hint="eastAsia"/>
                <w:lang w:eastAsia="ja-JP"/>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AF8C7EE"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729C120B"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77CB20A1"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8613059"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F750583"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0DFB44F3" w:rsidR="00B0479E" w:rsidRPr="00F75058" w:rsidRDefault="001523EC" w:rsidP="00DD3144">
            <w:pPr>
              <w:rPr>
                <w:rFonts w:ascii="Calibri" w:hAnsi="Calibri" w:cs="Calibri"/>
                <w:lang w:eastAsia="ja-JP"/>
              </w:rPr>
            </w:pPr>
            <w:r>
              <w:rPr>
                <w:rFonts w:ascii="Calibri" w:hAnsi="Calibri" w:cs="Calibri" w:hint="eastAsia"/>
                <w:lang w:eastAsia="ja-JP"/>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27A54EB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r w:rsidR="00B913A7" w:rsidRPr="00B913A7" w:rsidDel="00B913A7">
              <w:rPr>
                <w:rFonts w:ascii="Calibri" w:hAnsi="Calibri" w:cs="Calibri" w:hint="eastAsia"/>
                <w:highlight w:val="cyan"/>
                <w:lang w:eastAsia="ja-JP"/>
              </w:rPr>
              <w:t xml:space="preserve"> </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53F4FE91" w:rsidR="00B0479E" w:rsidRDefault="001A1E62" w:rsidP="00DD3144">
            <w:pPr>
              <w:rPr>
                <w:rFonts w:ascii="Calibri" w:hAnsi="Calibri" w:cs="Calibri"/>
                <w:lang w:eastAsia="ja-JP"/>
              </w:rPr>
            </w:pPr>
            <w:r>
              <w:rPr>
                <w:rFonts w:ascii="Calibri" w:hAnsi="Calibri" w:cs="Calibri" w:hint="eastAsia"/>
                <w:lang w:eastAsia="ja-JP"/>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23331809" w:rsidR="00B0479E" w:rsidRDefault="001A1E62" w:rsidP="00DD3144">
            <w:pPr>
              <w:rPr>
                <w:rFonts w:ascii="Calibri" w:hAnsi="Calibri" w:cs="Calibri"/>
                <w:lang w:eastAsia="ja-JP"/>
              </w:rPr>
            </w:pPr>
            <w:r>
              <w:rPr>
                <w:rFonts w:ascii="Calibri" w:hAnsi="Calibri" w:cs="Calibri" w:hint="eastAsia"/>
                <w:lang w:eastAsia="ja-JP"/>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7BF76420" w:rsidR="00B0479E" w:rsidRDefault="001A1E62" w:rsidP="00DD3144">
            <w:pPr>
              <w:rPr>
                <w:rFonts w:ascii="Calibri" w:hAnsi="Calibri" w:cs="Calibri"/>
                <w:lang w:eastAsia="ja-JP"/>
              </w:rPr>
            </w:pPr>
            <w:r>
              <w:rPr>
                <w:rFonts w:ascii="Calibri" w:hAnsi="Calibri" w:cs="Calibri" w:hint="eastAsia"/>
                <w:lang w:eastAsia="ja-JP"/>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4FD4FEFE" w:rsidR="00B0479E" w:rsidRDefault="00CF1252" w:rsidP="00DD3144">
            <w:pPr>
              <w:rPr>
                <w:rFonts w:ascii="Calibri" w:hAnsi="Calibri" w:cs="Calibri"/>
                <w:lang w:eastAsia="ja-JP"/>
              </w:rPr>
            </w:pPr>
            <w:r>
              <w:rPr>
                <w:rFonts w:ascii="Calibri" w:hAnsi="Calibri" w:cs="Calibri" w:hint="eastAsia"/>
                <w:lang w:eastAsia="ja-JP"/>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159D2E5E"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r w:rsidR="00B913A7" w:rsidRPr="00B913A7" w:rsidDel="00B913A7">
              <w:rPr>
                <w:rFonts w:ascii="Calibri" w:hAnsi="Calibri" w:cs="Calibri" w:hint="eastAsia"/>
                <w:highlight w:val="cyan"/>
                <w:lang w:eastAsia="ja-JP"/>
              </w:rPr>
              <w:t xml:space="preserve"> </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63658E9" w:rsidR="00B0479E" w:rsidRDefault="00CF1252" w:rsidP="00DD3144">
            <w:pPr>
              <w:rPr>
                <w:rFonts w:ascii="Calibri" w:hAnsi="Calibri" w:cs="Calibri"/>
                <w:lang w:eastAsia="ja-JP"/>
              </w:rPr>
            </w:pPr>
            <w:r>
              <w:rPr>
                <w:rFonts w:ascii="Calibri" w:hAnsi="Calibri" w:cs="Calibri" w:hint="eastAsia"/>
                <w:lang w:eastAsia="ja-JP"/>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57126CF4" w:rsidR="00B0479E" w:rsidRDefault="0046141B" w:rsidP="00DD3144">
            <w:pPr>
              <w:rPr>
                <w:rFonts w:ascii="Calibri" w:hAnsi="Calibri" w:cs="Calibri"/>
                <w:lang w:eastAsia="ja-JP"/>
              </w:rPr>
            </w:pPr>
            <w:r>
              <w:rPr>
                <w:rFonts w:ascii="Calibri" w:hAnsi="Calibri" w:cs="Calibri" w:hint="eastAsia"/>
                <w:lang w:eastAsia="ja-JP"/>
              </w:rPr>
              <w:t>According to the</w:t>
            </w:r>
            <w:r w:rsidR="00FC5C54">
              <w:t xml:space="preserve"> </w:t>
            </w:r>
            <w:r w:rsidR="00FC5C54" w:rsidRPr="00FC5C54">
              <w:rPr>
                <w:rFonts w:ascii="Calibri" w:hAnsi="Calibri" w:cs="Calibri"/>
                <w:lang w:eastAsia="ja-JP"/>
              </w:rPr>
              <w:t>Interim Summary of Issues by the Financial System Council Working Group on Sustainability Disclosure and Assurance</w:t>
            </w:r>
            <w:r w:rsidR="00FC5C54">
              <w:rPr>
                <w:rFonts w:ascii="Calibri" w:hAnsi="Calibri" w:cs="Calibri" w:hint="eastAsia"/>
                <w:lang w:eastAsia="ja-JP"/>
              </w:rPr>
              <w:t>, t</w:t>
            </w:r>
            <w:r w:rsidR="00FC5C54" w:rsidRPr="00FC5C54">
              <w:rPr>
                <w:rFonts w:ascii="Calibri" w:hAnsi="Calibri" w:cs="Calibri"/>
                <w:lang w:eastAsia="ja-JP"/>
              </w:rPr>
              <w:t>he introduction of third-party assurance will commence in the fiscal year following the initial application of the SSBJ standards for each category</w:t>
            </w:r>
            <w:r w:rsidR="00FC5C54">
              <w:rPr>
                <w:rFonts w:ascii="Calibri" w:hAnsi="Calibri" w:cs="Calibri" w:hint="eastAsia"/>
                <w:lang w:eastAsia="ja-JP"/>
              </w:rPr>
              <w:t xml:space="preserve"> described in 1.5</w:t>
            </w:r>
            <w:r w:rsidR="00FC5C54" w:rsidRPr="00FC5C54">
              <w:rPr>
                <w:rFonts w:ascii="Calibri" w:hAnsi="Calibri" w:cs="Calibri"/>
                <w:lang w:eastAsia="ja-JP"/>
              </w:rPr>
              <w:t>.</w:t>
            </w:r>
            <w:r w:rsidR="00FC5C54">
              <w:rPr>
                <w:rFonts w:ascii="Calibri" w:hAnsi="Calibri" w:cs="Calibri" w:hint="eastAsia"/>
                <w:lang w:eastAsia="ja-JP"/>
              </w:rPr>
              <w:t xml:space="preserve"> The FSA is now preparing for the implementation of the third-party assurance system, and the information will be updated.</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255DA78" w:rsidR="00B0479E" w:rsidRDefault="00C053CD" w:rsidP="00DD3144">
            <w:pPr>
              <w:spacing w:line="276" w:lineRule="auto"/>
              <w:rPr>
                <w:rFonts w:ascii="Calibri" w:hAnsi="Calibri" w:cs="Calibri"/>
                <w:lang w:eastAsia="ja-JP"/>
              </w:rPr>
            </w:pPr>
            <w:r>
              <w:rPr>
                <w:rFonts w:ascii="Calibri" w:hAnsi="Calibri" w:cs="Calibri" w:hint="eastAsia"/>
                <w:lang w:eastAsia="ja-JP"/>
              </w:rPr>
              <w:t>X</w:t>
            </w:r>
          </w:p>
        </w:tc>
        <w:tc>
          <w:tcPr>
            <w:tcW w:w="1890" w:type="dxa"/>
            <w:vAlign w:val="center"/>
          </w:tcPr>
          <w:p w14:paraId="495E91D9" w14:textId="4F6A41F5" w:rsidR="00B0479E" w:rsidRDefault="00B0479E" w:rsidP="00DD3144">
            <w:pPr>
              <w:spacing w:line="276" w:lineRule="auto"/>
              <w:rPr>
                <w:rFonts w:ascii="Calibri" w:hAnsi="Calibri" w:cs="Calibri"/>
                <w:lang w:eastAsia="ja-JP"/>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01431AF" w:rsidR="00B0479E" w:rsidRDefault="00C053CD" w:rsidP="00DD3144">
            <w:pPr>
              <w:spacing w:line="276" w:lineRule="auto"/>
              <w:rPr>
                <w:rFonts w:ascii="Calibri" w:hAnsi="Calibri" w:cs="Calibri"/>
                <w:lang w:eastAsia="ja-JP"/>
              </w:rPr>
            </w:pPr>
            <w:r>
              <w:rPr>
                <w:rFonts w:ascii="Calibri" w:hAnsi="Calibri" w:cs="Calibri" w:hint="eastAsia"/>
                <w:lang w:eastAsia="ja-JP"/>
              </w:rPr>
              <w:t>X</w:t>
            </w:r>
          </w:p>
        </w:tc>
        <w:tc>
          <w:tcPr>
            <w:tcW w:w="1890" w:type="dxa"/>
            <w:vAlign w:val="center"/>
          </w:tcPr>
          <w:p w14:paraId="544C9B5A" w14:textId="0CD6694E" w:rsidR="00B0479E" w:rsidRDefault="00B0479E" w:rsidP="00DD3144">
            <w:pPr>
              <w:spacing w:line="276" w:lineRule="auto"/>
              <w:rPr>
                <w:rFonts w:ascii="Calibri" w:hAnsi="Calibri" w:cs="Calibri"/>
                <w:lang w:eastAsia="ja-JP"/>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9A8B91C" w:rsidR="00B0479E" w:rsidRDefault="00B0479E" w:rsidP="00DD3144">
            <w:pPr>
              <w:spacing w:line="276" w:lineRule="auto"/>
              <w:rPr>
                <w:rFonts w:ascii="Calibri" w:hAnsi="Calibri" w:cs="Calibri"/>
              </w:rPr>
            </w:pPr>
          </w:p>
        </w:tc>
        <w:tc>
          <w:tcPr>
            <w:tcW w:w="1890" w:type="dxa"/>
            <w:vAlign w:val="center"/>
          </w:tcPr>
          <w:p w14:paraId="3F6D318E" w14:textId="0D17E251" w:rsidR="00B0479E" w:rsidRDefault="00C053CD" w:rsidP="00C053CD">
            <w:pPr>
              <w:spacing w:line="276" w:lineRule="auto"/>
              <w:rPr>
                <w:rFonts w:ascii="Calibri" w:hAnsi="Calibri" w:cs="Calibri"/>
                <w:lang w:eastAsia="ja-JP"/>
              </w:rPr>
            </w:pPr>
            <w:r>
              <w:rPr>
                <w:rFonts w:ascii="Calibri" w:hAnsi="Calibri" w:cs="Calibri" w:hint="eastAsia"/>
                <w:lang w:eastAsia="ja-JP"/>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7DBD0336" w14:textId="692C68DD" w:rsidR="00E524A6" w:rsidRDefault="00E524A6" w:rsidP="00E524A6">
            <w:r>
              <w:t>When describing the carbon credits planned for use, the following items must be</w:t>
            </w:r>
            <w:r w:rsidR="00A16450">
              <w:rPr>
                <w:rFonts w:hint="eastAsia"/>
                <w:lang w:eastAsia="ja-JP"/>
              </w:rPr>
              <w:t xml:space="preserve"> disclosed </w:t>
            </w:r>
            <w:r w:rsidR="00A16450" w:rsidRPr="00A16450">
              <w:rPr>
                <w:lang w:eastAsia="ja-JP"/>
              </w:rPr>
              <w:t>(Para.99 of the Theme-based Sustainability Disclosure Standard No. 2 “Climate-related Disclosures”)</w:t>
            </w:r>
            <w:r>
              <w:t>:</w:t>
            </w:r>
          </w:p>
          <w:p w14:paraId="2EFC9AA9" w14:textId="77777777" w:rsidR="00E524A6" w:rsidRDefault="00E524A6" w:rsidP="00E524A6">
            <w:pPr>
              <w:pStyle w:val="a9"/>
              <w:numPr>
                <w:ilvl w:val="0"/>
                <w:numId w:val="51"/>
              </w:numPr>
            </w:pPr>
            <w:r>
              <w:t>The method and extent of reliance on the carbon credits to be used in achieving net greenhouse gas emissions targets.</w:t>
            </w:r>
          </w:p>
          <w:p w14:paraId="593D7131" w14:textId="77777777" w:rsidR="00E524A6" w:rsidRDefault="00E524A6" w:rsidP="000D6DF3">
            <w:pPr>
              <w:pStyle w:val="a9"/>
              <w:numPr>
                <w:ilvl w:val="0"/>
                <w:numId w:val="51"/>
              </w:numPr>
            </w:pPr>
            <w:r>
              <w:t>The name of the third-party scheme under which the carbon credits have been verified or certified.</w:t>
            </w:r>
          </w:p>
          <w:p w14:paraId="0044ED6D" w14:textId="00F52FF5" w:rsidR="00E524A6" w:rsidRDefault="00E524A6" w:rsidP="00E81336">
            <w:pPr>
              <w:pStyle w:val="a9"/>
              <w:numPr>
                <w:ilvl w:val="0"/>
                <w:numId w:val="51"/>
              </w:numPr>
            </w:pPr>
            <w:r>
              <w:t>The type of carbon credits, including information on:</w:t>
            </w:r>
          </w:p>
          <w:p w14:paraId="303FA21F" w14:textId="17F8D6AB" w:rsidR="00E524A6" w:rsidRDefault="00E524A6" w:rsidP="00E81336">
            <w:pPr>
              <w:pStyle w:val="a9"/>
              <w:numPr>
                <w:ilvl w:val="0"/>
                <w:numId w:val="52"/>
              </w:numPr>
            </w:pPr>
            <w:r>
              <w:t>Whether the offsets are nature-based (methods that enhance natural carbon sequestration to reduce atmospheric GHGs) or technology-based (methods that reduce atmospheric GHGs through scientific or technological means);</w:t>
            </w:r>
            <w:r w:rsidR="00B913A7">
              <w:rPr>
                <w:rFonts w:hint="eastAsia"/>
                <w:lang w:eastAsia="ja-JP"/>
              </w:rPr>
              <w:t xml:space="preserve"> and</w:t>
            </w:r>
          </w:p>
          <w:p w14:paraId="30D54D96" w14:textId="468BE889" w:rsidR="00B0479E" w:rsidRDefault="00E524A6" w:rsidP="00E81336">
            <w:pPr>
              <w:pStyle w:val="a9"/>
              <w:numPr>
                <w:ilvl w:val="0"/>
                <w:numId w:val="52"/>
              </w:numPr>
            </w:pPr>
            <w:r>
              <w:t>Whether the offset is achieved through carbon reduction (reducing emissions from current sources) or carbon removal (extracting GHGs from the atmosphere and storing them, etc.).</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235B6012" w:rsidR="00B0479E" w:rsidRDefault="00C053CD" w:rsidP="00E524A6">
            <w:r w:rsidRPr="00C053CD">
              <w:rPr>
                <w:rFonts w:ascii="Calibri" w:hAnsi="Calibri" w:cs="Calibri"/>
                <w:lang w:eastAsia="ja-JP"/>
              </w:rPr>
              <w:t xml:space="preserve">When describing the carbon credits planned for use, </w:t>
            </w:r>
            <w:r w:rsidR="00E524A6">
              <w:rPr>
                <w:rFonts w:ascii="Calibri" w:hAnsi="Calibri" w:cs="Calibri" w:hint="eastAsia"/>
                <w:lang w:eastAsia="ja-JP"/>
              </w:rPr>
              <w:t xml:space="preserve">in addition to (1) to (3) mentioned in 1.26, </w:t>
            </w:r>
            <w:r>
              <w:rPr>
                <w:rFonts w:ascii="Calibri" w:hAnsi="Calibri" w:cs="Calibri"/>
                <w:lang w:eastAsia="ja-JP"/>
              </w:rPr>
              <w:t>“</w:t>
            </w:r>
            <w:r>
              <w:rPr>
                <w:rFonts w:ascii="Calibri" w:hAnsi="Calibri" w:cs="Calibri" w:hint="eastAsia"/>
                <w:lang w:eastAsia="ja-JP"/>
              </w:rPr>
              <w:t>a</w:t>
            </w:r>
            <w:r w:rsidRPr="00C053CD">
              <w:rPr>
                <w:rFonts w:ascii="Calibri" w:hAnsi="Calibri" w:cs="Calibri"/>
                <w:lang w:eastAsia="ja-JP"/>
              </w:rPr>
              <w:t>ny other elements necessary for primary users to understand the credibility and integrity of the planned carbon credits to be used (e.g., assumptions regarding the permanence of the carbon offset)</w:t>
            </w:r>
            <w:r>
              <w:rPr>
                <w:rFonts w:ascii="Calibri" w:hAnsi="Calibri" w:cs="Calibri"/>
                <w:lang w:eastAsia="ja-JP"/>
              </w:rPr>
              <w:t>”</w:t>
            </w:r>
            <w:r>
              <w:rPr>
                <w:rFonts w:ascii="Calibri" w:hAnsi="Calibri" w:cs="Calibri" w:hint="eastAsia"/>
                <w:lang w:eastAsia="ja-JP"/>
              </w:rPr>
              <w:t xml:space="preserve"> should also be disclosed</w:t>
            </w:r>
            <w:r w:rsidR="00E524A6">
              <w:rPr>
                <w:rFonts w:ascii="Calibri" w:hAnsi="Calibri" w:cs="Calibri" w:hint="eastAsia"/>
                <w:lang w:eastAsia="ja-JP"/>
              </w:rPr>
              <w:t xml:space="preserve"> (Para.99 of the </w:t>
            </w:r>
            <w:r w:rsidR="00E524A6" w:rsidRPr="00E524A6">
              <w:rPr>
                <w:rFonts w:ascii="Calibri" w:hAnsi="Calibri" w:cs="Calibri"/>
                <w:lang w:eastAsia="ja-JP"/>
              </w:rPr>
              <w:t>Theme-based Sustainability Disclosure Standard No. 2 “Climate-related Disclosures”</w:t>
            </w:r>
            <w:r w:rsidR="00E524A6">
              <w:rPr>
                <w:rFonts w:ascii="Calibri" w:hAnsi="Calibri" w:cs="Calibri" w:hint="eastAsia"/>
                <w:lang w:eastAsia="ja-JP"/>
              </w:rPr>
              <w:t>)</w:t>
            </w:r>
            <w:r w:rsidRPr="00C053CD">
              <w:rPr>
                <w:rFonts w:ascii="Calibri" w:hAnsi="Calibri" w:cs="Calibri"/>
                <w:lang w:eastAsia="ja-JP"/>
              </w:rPr>
              <w:t>.</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0A7DCD4E" w:rsidR="00B0479E" w:rsidRDefault="00B0479E" w:rsidP="00DD3144">
            <w:pPr>
              <w:rPr>
                <w:lang w:eastAsia="ja-JP"/>
              </w:rPr>
            </w:pPr>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pPr>
              <w:rPr>
                <w:lang w:eastAsia="ja-JP"/>
              </w:rPr>
            </w:pPr>
          </w:p>
        </w:tc>
        <w:tc>
          <w:tcPr>
            <w:tcW w:w="4410" w:type="dxa"/>
            <w:shd w:val="clear" w:color="auto" w:fill="E2EFD9" w:themeFill="accent6" w:themeFillTint="33"/>
            <w:vAlign w:val="center"/>
          </w:tcPr>
          <w:p w14:paraId="7082B96C" w14:textId="77777777" w:rsidR="00B0479E" w:rsidRDefault="00B0479E" w:rsidP="00DD3144">
            <w:pPr>
              <w:rPr>
                <w:lang w:eastAsia="ja-JP"/>
              </w:rPr>
            </w:pPr>
          </w:p>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6768ED4F" w:rsidR="00B0479E" w:rsidRDefault="008850A8" w:rsidP="00DD3144">
            <w:pPr>
              <w:rPr>
                <w:lang w:eastAsia="ja-JP"/>
              </w:rPr>
            </w:pPr>
            <w:r>
              <w:rPr>
                <w:rFonts w:hint="eastAsia"/>
                <w:lang w:eastAsia="ja-JP"/>
              </w:rPr>
              <w:t>X</w:t>
            </w:r>
          </w:p>
        </w:tc>
        <w:tc>
          <w:tcPr>
            <w:tcW w:w="1440" w:type="dxa"/>
            <w:shd w:val="clear" w:color="auto" w:fill="auto"/>
            <w:vAlign w:val="center"/>
          </w:tcPr>
          <w:p w14:paraId="028D81AE" w14:textId="1739CE21" w:rsidR="00B0479E" w:rsidRDefault="00B0479E" w:rsidP="00DD3144">
            <w:pPr>
              <w:rPr>
                <w:lang w:eastAsia="ja-JP"/>
              </w:rPr>
            </w:pP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B49DCF4" w:rsidR="00B0479E" w:rsidRDefault="00B0479E" w:rsidP="00DD3144">
            <w:pPr>
              <w:rPr>
                <w:lang w:eastAsia="ja-JP"/>
              </w:rPr>
            </w:pPr>
          </w:p>
        </w:tc>
        <w:tc>
          <w:tcPr>
            <w:tcW w:w="1890" w:type="dxa"/>
            <w:shd w:val="clear" w:color="auto" w:fill="auto"/>
            <w:vAlign w:val="center"/>
          </w:tcPr>
          <w:p w14:paraId="2EDB2569" w14:textId="111A6837" w:rsidR="002E130D" w:rsidRDefault="00CF1252" w:rsidP="00DD3144">
            <w:pPr>
              <w:rPr>
                <w:lang w:eastAsia="ja-JP"/>
              </w:rPr>
            </w:pPr>
            <w:r>
              <w:rPr>
                <w:rFonts w:hint="eastAsia"/>
                <w:lang w:eastAsia="ja-JP"/>
              </w:rP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5BAE8622" w:rsidR="00B0479E" w:rsidRDefault="00CF1252" w:rsidP="00DD3144">
            <w:pPr>
              <w:rPr>
                <w:lang w:eastAsia="ja-JP"/>
              </w:rPr>
            </w:pPr>
            <w:r>
              <w:rPr>
                <w:rFonts w:hint="eastAsia"/>
                <w:lang w:eastAsia="ja-JP"/>
              </w:rP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55B8DED9" w:rsidR="00B0479E" w:rsidRDefault="00CF1252" w:rsidP="00DD3144">
            <w:pPr>
              <w:rPr>
                <w:lang w:eastAsia="ja-JP"/>
              </w:rPr>
            </w:pPr>
            <w:r>
              <w:rPr>
                <w:rFonts w:hint="eastAsia"/>
                <w:lang w:eastAsia="ja-JP"/>
              </w:rP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5B55EDEE" w:rsidR="00B0479E" w:rsidRDefault="008850A8" w:rsidP="00DD3144">
            <w:pPr>
              <w:rPr>
                <w:lang w:eastAsia="ja-JP"/>
              </w:rPr>
            </w:pPr>
            <w:r>
              <w:rPr>
                <w:rFonts w:hint="eastAsia"/>
                <w:lang w:eastAsia="ja-JP"/>
              </w:rPr>
              <w:t>X</w:t>
            </w:r>
          </w:p>
        </w:tc>
        <w:tc>
          <w:tcPr>
            <w:tcW w:w="1440" w:type="dxa"/>
            <w:shd w:val="clear" w:color="auto" w:fill="auto"/>
            <w:vAlign w:val="center"/>
          </w:tcPr>
          <w:p w14:paraId="79F426CB" w14:textId="1FA58296" w:rsidR="00B0479E" w:rsidRDefault="00B0479E" w:rsidP="00DD3144">
            <w:pPr>
              <w:rPr>
                <w:lang w:eastAsia="ja-JP"/>
              </w:rPr>
            </w:pPr>
          </w:p>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160CD653" w:rsidR="00B0479E" w:rsidRDefault="00CF1252" w:rsidP="00DD3144">
            <w:pPr>
              <w:rPr>
                <w:lang w:eastAsia="ja-JP"/>
              </w:rPr>
            </w:pPr>
            <w:r>
              <w:rPr>
                <w:rFonts w:hint="eastAsia"/>
                <w:lang w:eastAsia="ja-JP"/>
              </w:rP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1F515014" w:rsidR="00B0479E" w:rsidRDefault="008850A8" w:rsidP="00DD3144">
            <w:pPr>
              <w:rPr>
                <w:lang w:eastAsia="ja-JP"/>
              </w:rPr>
            </w:pPr>
            <w:r>
              <w:rPr>
                <w:rFonts w:hint="eastAsia"/>
                <w:lang w:eastAsia="ja-JP"/>
              </w:rPr>
              <w:t>X</w:t>
            </w:r>
          </w:p>
        </w:tc>
        <w:tc>
          <w:tcPr>
            <w:tcW w:w="1440" w:type="dxa"/>
            <w:shd w:val="clear" w:color="auto" w:fill="auto"/>
            <w:vAlign w:val="center"/>
          </w:tcPr>
          <w:p w14:paraId="0FB585A8" w14:textId="79FE44A2" w:rsidR="00B0479E" w:rsidRDefault="00B0479E" w:rsidP="00DD3144">
            <w:pPr>
              <w:rPr>
                <w:lang w:eastAsia="ja-JP"/>
              </w:rPr>
            </w:pPr>
          </w:p>
        </w:tc>
        <w:tc>
          <w:tcPr>
            <w:tcW w:w="1890" w:type="dxa"/>
            <w:shd w:val="clear" w:color="auto" w:fill="auto"/>
            <w:vAlign w:val="center"/>
          </w:tcPr>
          <w:p w14:paraId="6C1DDC52" w14:textId="5CD3158A" w:rsidR="00B0479E" w:rsidRDefault="00B0479E" w:rsidP="00DD3144">
            <w:pPr>
              <w:rPr>
                <w:lang w:eastAsia="ja-JP"/>
              </w:rPr>
            </w:pP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3E30C664" w:rsidR="00B0479E" w:rsidRDefault="00B0479E" w:rsidP="00DD3144"/>
        </w:tc>
        <w:tc>
          <w:tcPr>
            <w:tcW w:w="1890" w:type="dxa"/>
            <w:shd w:val="clear" w:color="auto" w:fill="auto"/>
            <w:vAlign w:val="center"/>
          </w:tcPr>
          <w:p w14:paraId="3D3D3D95" w14:textId="3A97203F" w:rsidR="00B0479E" w:rsidRDefault="00CF1252" w:rsidP="00DD3144">
            <w:pPr>
              <w:rPr>
                <w:lang w:eastAsia="ja-JP"/>
              </w:rPr>
            </w:pPr>
            <w:r>
              <w:rPr>
                <w:rFonts w:hint="eastAsia"/>
                <w:lang w:eastAsia="ja-JP"/>
              </w:rP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087729BF" w:rsidR="00B0479E" w:rsidRDefault="008850A8" w:rsidP="00DD3144">
            <w:pPr>
              <w:rPr>
                <w:lang w:eastAsia="ja-JP"/>
              </w:rPr>
            </w:pPr>
            <w:r>
              <w:rPr>
                <w:rFonts w:hint="eastAsia"/>
                <w:lang w:eastAsia="ja-JP"/>
              </w:rPr>
              <w:t>X</w:t>
            </w:r>
          </w:p>
        </w:tc>
        <w:tc>
          <w:tcPr>
            <w:tcW w:w="1440" w:type="dxa"/>
            <w:shd w:val="clear" w:color="auto" w:fill="auto"/>
            <w:vAlign w:val="center"/>
          </w:tcPr>
          <w:p w14:paraId="43EB5690" w14:textId="55E08F11" w:rsidR="00B0479E" w:rsidRDefault="00B0479E" w:rsidP="00DD3144">
            <w:pPr>
              <w:rPr>
                <w:lang w:eastAsia="ja-JP"/>
              </w:rPr>
            </w:pPr>
          </w:p>
        </w:tc>
        <w:tc>
          <w:tcPr>
            <w:tcW w:w="1890" w:type="dxa"/>
            <w:shd w:val="clear" w:color="auto" w:fill="auto"/>
            <w:vAlign w:val="center"/>
          </w:tcPr>
          <w:p w14:paraId="3664B658" w14:textId="13DC1E57" w:rsidR="00B0479E" w:rsidRDefault="00B0479E" w:rsidP="00DD3144">
            <w:pPr>
              <w:rPr>
                <w:lang w:eastAsia="ja-JP"/>
              </w:rPr>
            </w:pP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DCF9C50" w:rsidR="00B0479E" w:rsidRDefault="00CF1252" w:rsidP="00DD3144">
            <w:pPr>
              <w:rPr>
                <w:lang w:eastAsia="ja-JP"/>
              </w:rPr>
            </w:pPr>
            <w:r>
              <w:rPr>
                <w:rFonts w:hint="eastAsia"/>
                <w:lang w:eastAsia="ja-JP"/>
              </w:rP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6DAA0EDD" w:rsidR="00B0479E" w:rsidRDefault="00CF1252" w:rsidP="00DD3144">
            <w:pPr>
              <w:rPr>
                <w:lang w:eastAsia="ja-JP"/>
              </w:rPr>
            </w:pPr>
            <w:r>
              <w:rPr>
                <w:rFonts w:hint="eastAsia"/>
                <w:lang w:eastAsia="ja-JP"/>
              </w:rP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BA15142" w:rsidR="00B0479E" w:rsidRDefault="00CF1252" w:rsidP="00DD3144">
            <w:pPr>
              <w:rPr>
                <w:lang w:eastAsia="ja-JP"/>
              </w:rPr>
            </w:pPr>
            <w:r>
              <w:rPr>
                <w:rFonts w:hint="eastAsia"/>
                <w:lang w:eastAsia="ja-JP"/>
              </w:rP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0DE77DE9" w:rsidR="00B0479E" w:rsidRDefault="00CF1252" w:rsidP="00DD3144">
            <w:pPr>
              <w:rPr>
                <w:lang w:eastAsia="ja-JP"/>
              </w:rPr>
            </w:pPr>
            <w:r>
              <w:rPr>
                <w:rFonts w:hint="eastAsia"/>
                <w:lang w:eastAsia="ja-JP"/>
              </w:rP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F4AFED0" w:rsidR="00B0479E" w:rsidRDefault="00B0479E" w:rsidP="00DD3144">
            <w:pPr>
              <w:rPr>
                <w:lang w:eastAsia="ja-JP"/>
              </w:rPr>
            </w:pPr>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640F796E" w:rsidR="00B0479E" w:rsidRDefault="00CF1252" w:rsidP="00DD3144">
            <w:pPr>
              <w:rPr>
                <w:lang w:eastAsia="zh-TW"/>
              </w:rPr>
            </w:pPr>
            <w:r>
              <w:rPr>
                <w:rFonts w:hint="eastAsia"/>
                <w:lang w:eastAsia="zh-TW"/>
              </w:rPr>
              <w:t>X</w:t>
            </w:r>
          </w:p>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500B50C6" w:rsidR="00B0479E" w:rsidRDefault="00CF1252" w:rsidP="00DD3144">
            <w:pPr>
              <w:rPr>
                <w:lang w:eastAsia="ja-JP"/>
              </w:rPr>
            </w:pPr>
            <w:r>
              <w:rPr>
                <w:rFonts w:hint="eastAsia"/>
                <w:lang w:eastAsia="ja-JP"/>
              </w:rP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0B269E5" w:rsidR="00B0479E" w:rsidRDefault="00B0479E" w:rsidP="00DD3144">
            <w:pPr>
              <w:rPr>
                <w:lang w:eastAsia="ja-JP"/>
              </w:rPr>
            </w:pP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01FFEADF" w:rsidR="00B0479E" w:rsidRDefault="008850A8" w:rsidP="00DD3144">
            <w:pPr>
              <w:rPr>
                <w:lang w:eastAsia="ja-JP"/>
              </w:rPr>
            </w:pPr>
            <w:r>
              <w:rPr>
                <w:rFonts w:hint="eastAsia"/>
                <w:lang w:eastAsia="ja-JP"/>
              </w:rP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303C3D8" w:rsidR="00B0479E" w:rsidRDefault="00B0479E" w:rsidP="00DD3144">
            <w:pPr>
              <w:rPr>
                <w:lang w:eastAsia="ja-JP"/>
              </w:rPr>
            </w:pPr>
            <w:r>
              <w:t xml:space="preserve">If recommended or required to set targets for non-carbon GHGs, which gases? </w:t>
            </w:r>
            <w:r>
              <w:rPr>
                <w:lang w:eastAsia="ja-JP"/>
              </w:rPr>
              <w:t>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7A082F8" w:rsidR="00B0479E" w:rsidRDefault="008850A8" w:rsidP="00DD3144">
            <w:pPr>
              <w:rPr>
                <w:lang w:eastAsia="ja-JP"/>
              </w:rPr>
            </w:pPr>
            <w:r>
              <w:rPr>
                <w:rFonts w:hint="eastAsia"/>
                <w:lang w:eastAsia="ja-JP"/>
              </w:rP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6E3B441E" w:rsidR="00B0479E" w:rsidRDefault="008850A8" w:rsidP="00DD3144">
            <w:pPr>
              <w:rPr>
                <w:lang w:eastAsia="ja-JP"/>
              </w:rPr>
            </w:pPr>
            <w:r>
              <w:rPr>
                <w:rFonts w:hint="eastAsia"/>
                <w:lang w:eastAsia="ja-JP"/>
              </w:rP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A3192B6" w:rsidR="00B0479E" w:rsidRDefault="008850A8" w:rsidP="00DD3144">
            <w:pPr>
              <w:rPr>
                <w:lang w:eastAsia="ja-JP"/>
              </w:rPr>
            </w:pPr>
            <w:r>
              <w:rPr>
                <w:rFonts w:hint="eastAsia"/>
                <w:lang w:eastAsia="ja-JP"/>
              </w:rP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2DD0F764" w:rsidR="00B0479E" w:rsidRDefault="008850A8" w:rsidP="00DD3144">
            <w:pPr>
              <w:rPr>
                <w:lang w:eastAsia="ja-JP"/>
              </w:rPr>
            </w:pPr>
            <w:r>
              <w:rPr>
                <w:rFonts w:hint="eastAsia"/>
                <w:lang w:eastAsia="ja-JP"/>
              </w:rP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1972124" w:rsidR="00B0479E" w:rsidRDefault="008850A8" w:rsidP="00DD3144">
            <w:pPr>
              <w:rPr>
                <w:lang w:eastAsia="ja-JP"/>
              </w:rPr>
            </w:pPr>
            <w:r>
              <w:rPr>
                <w:rFonts w:hint="eastAsia"/>
                <w:lang w:eastAsia="ja-JP"/>
              </w:rP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5B5DEEA4" w:rsidR="00B0479E" w:rsidRDefault="008850A8" w:rsidP="00DD3144">
            <w:pPr>
              <w:rPr>
                <w:lang w:eastAsia="ja-JP"/>
              </w:rPr>
            </w:pPr>
            <w:r>
              <w:rPr>
                <w:rFonts w:hint="eastAsia"/>
                <w:lang w:eastAsia="ja-JP"/>
              </w:rP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1DD91C95" w:rsidR="00B0479E" w:rsidRDefault="0015412D" w:rsidP="00DD3144">
            <w:pPr>
              <w:rPr>
                <w:lang w:eastAsia="ja-JP"/>
              </w:rPr>
            </w:pPr>
            <w:r>
              <w:rPr>
                <w:rFonts w:hint="eastAsia"/>
                <w:lang w:eastAsia="ja-JP"/>
              </w:rP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627CE99E" w:rsidR="00B0479E" w:rsidRDefault="00B0479E" w:rsidP="00DD3144">
            <w:pPr>
              <w:rPr>
                <w:lang w:eastAsia="ja-JP"/>
              </w:rPr>
            </w:pP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1AE6ABEA" w:rsidR="00B0479E" w:rsidRDefault="00470532" w:rsidP="00470532">
            <w:pPr>
              <w:rPr>
                <w:lang w:eastAsia="ja-JP"/>
              </w:rPr>
            </w:pPr>
            <w:r>
              <w:rPr>
                <w:rFonts w:hint="eastAsia"/>
                <w:lang w:eastAsia="ja-JP"/>
              </w:rPr>
              <w:t xml:space="preserve">If a company has any milestones or interim targets, it </w:t>
            </w:r>
            <w:r w:rsidR="00CF1252">
              <w:rPr>
                <w:rFonts w:hint="eastAsia"/>
                <w:lang w:eastAsia="ja-JP"/>
              </w:rPr>
              <w:t>shall disclose the</w:t>
            </w:r>
            <w:r>
              <w:rPr>
                <w:rFonts w:hint="eastAsia"/>
                <w:lang w:eastAsia="ja-JP"/>
              </w:rPr>
              <w:t>m (Para.92(7) of the</w:t>
            </w:r>
            <w:r>
              <w:t xml:space="preserve"> </w:t>
            </w:r>
            <w:r w:rsidRPr="00470532">
              <w:rPr>
                <w:lang w:eastAsia="ja-JP"/>
              </w:rPr>
              <w:t>Theme-based Sustainability Disclosure Standard No. 2 “Climate-related Disclosures”</w:t>
            </w:r>
            <w:r>
              <w:rPr>
                <w:rFonts w:hint="eastAsia"/>
                <w:lang w:eastAsia="ja-JP"/>
              </w:rPr>
              <w:t>).</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241EF697" w:rsidR="00B0479E" w:rsidRDefault="00CF1252" w:rsidP="00DD3144">
            <w:pPr>
              <w:rPr>
                <w:lang w:eastAsia="ja-JP"/>
              </w:rPr>
            </w:pPr>
            <w:r>
              <w:rPr>
                <w:rFonts w:hint="eastAsia"/>
                <w:lang w:eastAsia="ja-JP"/>
              </w:rP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74E8269" w:rsidR="00B0479E" w:rsidRDefault="0015412D" w:rsidP="00DD3144">
            <w:pPr>
              <w:rPr>
                <w:lang w:eastAsia="ja-JP"/>
              </w:rPr>
            </w:pPr>
            <w:r>
              <w:rPr>
                <w:rFonts w:hint="eastAsia"/>
                <w:lang w:eastAsia="ja-JP"/>
              </w:rP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51F00FE" w:rsidR="00B0479E" w:rsidRDefault="00B0479E" w:rsidP="00DD3144">
            <w:pPr>
              <w:rPr>
                <w:lang w:eastAsia="ja-JP"/>
              </w:rPr>
            </w:pP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7FD0452" w:rsidR="00B0479E" w:rsidRDefault="006B1D1D" w:rsidP="00DD3144">
            <w:pPr>
              <w:rPr>
                <w:lang w:eastAsia="ja-JP"/>
              </w:rPr>
            </w:pPr>
            <w:r>
              <w:rPr>
                <w:rFonts w:hint="eastAsia"/>
                <w:lang w:eastAsia="ja-JP"/>
              </w:rP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105499EB" w:rsidR="00B0479E" w:rsidRDefault="00B0479E" w:rsidP="00DD3144">
            <w:pPr>
              <w:rPr>
                <w:lang w:eastAsia="ja-JP"/>
              </w:rPr>
            </w:pP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517D4F5D" w:rsidR="00B0479E" w:rsidRDefault="006B1D1D" w:rsidP="00DD3144">
            <w:pPr>
              <w:rPr>
                <w:lang w:eastAsia="ja-JP"/>
              </w:rPr>
            </w:pPr>
            <w:r>
              <w:rPr>
                <w:rFonts w:hint="eastAsia"/>
                <w:lang w:eastAsia="ja-JP"/>
              </w:rP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7EC42F11" w14:textId="2608241A" w:rsidR="00B0479E" w:rsidRDefault="00D53310" w:rsidP="00D53310">
            <w:r>
              <w:rPr>
                <w:rFonts w:hint="eastAsia"/>
                <w:lang w:eastAsia="ja-JP"/>
              </w:rPr>
              <w:t xml:space="preserve">A company </w:t>
            </w:r>
            <w:r>
              <w:t>shall disclose information on climate-related targets—both quantitative and qualitative—that have been set for the purpose of monitoring progress toward strategic objectives, as well as any targets required to be met under the laws and regulations of the jurisdictions in which the entity operates. These targets include greenhouse gas (GHG) emissions targets.</w:t>
            </w:r>
            <w:r>
              <w:rPr>
                <w:rFonts w:hint="eastAsia"/>
                <w:lang w:eastAsia="ja-JP"/>
              </w:rPr>
              <w:t xml:space="preserve"> </w:t>
            </w:r>
            <w:r>
              <w:t>For each target, the following information shall be disclosed</w:t>
            </w:r>
            <w:r>
              <w:rPr>
                <w:rFonts w:hint="eastAsia"/>
                <w:lang w:eastAsia="ja-JP"/>
              </w:rPr>
              <w:t xml:space="preserve"> (Para.97 of </w:t>
            </w:r>
            <w:r w:rsidRPr="00D53310">
              <w:rPr>
                <w:lang w:eastAsia="ja-JP"/>
              </w:rPr>
              <w:t>the Theme-based Sustainability Disclosure Standard No. 2 “Climate-related Disclosures”</w:t>
            </w:r>
            <w:r>
              <w:rPr>
                <w:rFonts w:hint="eastAsia"/>
                <w:lang w:eastAsia="ja-JP"/>
              </w:rPr>
              <w:t>)</w:t>
            </w:r>
            <w:r>
              <w:t>:</w:t>
            </w:r>
          </w:p>
          <w:p w14:paraId="2E5E50C0" w14:textId="37DD64EB" w:rsidR="00D53310" w:rsidRDefault="00D53310" w:rsidP="00E81336">
            <w:pPr>
              <w:pStyle w:val="a9"/>
              <w:numPr>
                <w:ilvl w:val="0"/>
                <w:numId w:val="53"/>
              </w:numPr>
            </w:pPr>
            <w:r>
              <w:t xml:space="preserve">The metrics used to set the </w:t>
            </w:r>
            <w:proofErr w:type="gramStart"/>
            <w:r>
              <w:t>target;</w:t>
            </w:r>
            <w:proofErr w:type="gramEnd"/>
          </w:p>
          <w:p w14:paraId="112067F4" w14:textId="2F8A5670" w:rsidR="00D53310" w:rsidRDefault="00D53310" w:rsidP="00E81336">
            <w:pPr>
              <w:pStyle w:val="a9"/>
              <w:numPr>
                <w:ilvl w:val="0"/>
                <w:numId w:val="53"/>
              </w:numPr>
            </w:pPr>
            <w:r>
              <w:t xml:space="preserve">The specific quantitative or qualitative targets that have been set by the entity, or are required to be </w:t>
            </w:r>
            <w:proofErr w:type="gramStart"/>
            <w:r>
              <w:t>met;</w:t>
            </w:r>
            <w:proofErr w:type="gramEnd"/>
          </w:p>
          <w:p w14:paraId="05F4E7C5" w14:textId="3B19E903" w:rsidR="00D53310" w:rsidRDefault="00D53310" w:rsidP="00E81336">
            <w:pPr>
              <w:pStyle w:val="a9"/>
              <w:numPr>
                <w:ilvl w:val="0"/>
                <w:numId w:val="53"/>
              </w:numPr>
            </w:pPr>
            <w:r>
              <w:t>The purpose of the target (e.g., mitigation, adaptation, or alignment with a science-based approach</w:t>
            </w:r>
            <w:proofErr w:type="gramStart"/>
            <w:r>
              <w:t>);</w:t>
            </w:r>
            <w:proofErr w:type="gramEnd"/>
          </w:p>
          <w:p w14:paraId="121172C9" w14:textId="3DAAF2DC" w:rsidR="00D53310" w:rsidRDefault="00D53310" w:rsidP="00E81336">
            <w:pPr>
              <w:pStyle w:val="a9"/>
              <w:numPr>
                <w:ilvl w:val="0"/>
                <w:numId w:val="53"/>
              </w:numPr>
            </w:pPr>
            <w:r>
              <w:t>The scope of the target within the entity (e.g., whether it applies to the entire entity or only to specific business units or geographic regions</w:t>
            </w:r>
            <w:proofErr w:type="gramStart"/>
            <w:r>
              <w:t>);</w:t>
            </w:r>
            <w:proofErr w:type="gramEnd"/>
          </w:p>
          <w:p w14:paraId="731E4CA9" w14:textId="4F85B73C" w:rsidR="00D53310" w:rsidRDefault="00D53310" w:rsidP="00E81336">
            <w:pPr>
              <w:pStyle w:val="a9"/>
              <w:numPr>
                <w:ilvl w:val="0"/>
                <w:numId w:val="53"/>
              </w:numPr>
            </w:pPr>
            <w:r>
              <w:t xml:space="preserve">The time frame over which the target </w:t>
            </w:r>
            <w:proofErr w:type="gramStart"/>
            <w:r>
              <w:t>applies;</w:t>
            </w:r>
            <w:proofErr w:type="gramEnd"/>
          </w:p>
          <w:p w14:paraId="1B730756" w14:textId="752481B2" w:rsidR="00D53310" w:rsidRDefault="00D53310" w:rsidP="00E81336">
            <w:pPr>
              <w:pStyle w:val="a9"/>
              <w:numPr>
                <w:ilvl w:val="0"/>
                <w:numId w:val="53"/>
              </w:numPr>
            </w:pPr>
            <w:r>
              <w:t xml:space="preserve">The base period from which progress is </w:t>
            </w:r>
            <w:proofErr w:type="gramStart"/>
            <w:r>
              <w:t>measured;</w:t>
            </w:r>
            <w:proofErr w:type="gramEnd"/>
          </w:p>
          <w:p w14:paraId="75134068" w14:textId="4037A1C7" w:rsidR="00D53310" w:rsidRDefault="00D53310" w:rsidP="00E81336">
            <w:pPr>
              <w:pStyle w:val="a9"/>
              <w:numPr>
                <w:ilvl w:val="0"/>
                <w:numId w:val="53"/>
              </w:numPr>
            </w:pPr>
            <w:r>
              <w:t xml:space="preserve">Any milestones or interim targets, if </w:t>
            </w:r>
            <w:proofErr w:type="gramStart"/>
            <w:r>
              <w:t>applicable;</w:t>
            </w:r>
            <w:proofErr w:type="gramEnd"/>
          </w:p>
          <w:p w14:paraId="7E9AC259" w14:textId="73357F52" w:rsidR="00D53310" w:rsidRDefault="00D53310" w:rsidP="00E81336">
            <w:pPr>
              <w:pStyle w:val="a9"/>
              <w:numPr>
                <w:ilvl w:val="0"/>
                <w:numId w:val="53"/>
              </w:numPr>
            </w:pPr>
            <w:r>
              <w:t>If the target is quantitative, whether it is an absolute target or an intensity-based target;</w:t>
            </w:r>
            <w:r>
              <w:rPr>
                <w:rFonts w:hint="eastAsia"/>
                <w:lang w:eastAsia="ja-JP"/>
              </w:rPr>
              <w:t xml:space="preserve"> and</w:t>
            </w:r>
          </w:p>
          <w:p w14:paraId="19DC632E" w14:textId="77777777" w:rsidR="00D53310" w:rsidRDefault="00D53310" w:rsidP="00D53310">
            <w:pPr>
              <w:pStyle w:val="a9"/>
              <w:numPr>
                <w:ilvl w:val="0"/>
                <w:numId w:val="53"/>
              </w:numPr>
            </w:pPr>
            <w:r>
              <w:t>How the target reflects the latest international climate agreements, including jurisdictional commitments arising from such agreements.</w:t>
            </w:r>
          </w:p>
          <w:p w14:paraId="263820B0" w14:textId="47750C8C" w:rsidR="006B1D1D" w:rsidRPr="006B1D1D" w:rsidRDefault="00D53310" w:rsidP="00740BA0">
            <w:pPr>
              <w:rPr>
                <w:lang w:eastAsia="ja-JP"/>
              </w:rPr>
            </w:pPr>
            <w:r>
              <w:rPr>
                <w:rFonts w:hint="eastAsia"/>
                <w:lang w:eastAsia="ja-JP"/>
              </w:rPr>
              <w:t>As seen in (3), the purpose of the target can include not only mitigation but also adaptation and alignment with a science-based approach.</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23A0B7C7" w:rsidR="00EC42A1" w:rsidRDefault="006A4B93" w:rsidP="00DD3144">
            <w:pPr>
              <w:rPr>
                <w:lang w:eastAsia="ja-JP"/>
              </w:rPr>
            </w:pPr>
            <w:r>
              <w:rPr>
                <w:rFonts w:hint="eastAsia"/>
                <w:lang w:eastAsia="ja-JP"/>
              </w:rP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9F8325A" w:rsidR="00EC42A1" w:rsidRDefault="006A4B93" w:rsidP="00DD3144">
            <w:pPr>
              <w:rPr>
                <w:lang w:eastAsia="ja-JP"/>
              </w:rPr>
            </w:pPr>
            <w:r>
              <w:rPr>
                <w:rFonts w:hint="eastAsia"/>
                <w:lang w:eastAsia="ja-JP"/>
              </w:rP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293A9FC6" w:rsidR="00033AF7" w:rsidRPr="00E81336" w:rsidRDefault="00EC42A1" w:rsidP="00DD3144">
            <w:pPr>
              <w:rPr>
                <w:highlight w:val="lightGray"/>
                <w:lang w:eastAsia="ja-JP"/>
              </w:rPr>
            </w:pP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r w:rsidR="00740BA0" w:rsidRPr="00740BA0" w:rsidDel="00740BA0">
              <w:rPr>
                <w:rFonts w:hint="eastAsia"/>
                <w:highlight w:val="lightGray"/>
                <w:lang w:eastAsia="ja-JP"/>
              </w:rPr>
              <w:t xml:space="preserve"> </w:t>
            </w:r>
          </w:p>
        </w:tc>
      </w:tr>
      <w:tr w:rsidR="00EC42A1" w14:paraId="67AC6BCA" w14:textId="77777777" w:rsidTr="00CC7CC0">
        <w:trPr>
          <w:trHeight w:val="55"/>
        </w:trPr>
        <w:tc>
          <w:tcPr>
            <w:tcW w:w="990" w:type="dxa"/>
            <w:vAlign w:val="center"/>
          </w:tcPr>
          <w:p w14:paraId="07E7E537" w14:textId="77777777" w:rsidR="00EC42A1" w:rsidRDefault="00EC42A1" w:rsidP="00DD3144">
            <w:pPr>
              <w:rPr>
                <w:lang w:eastAsia="ja-JP"/>
              </w:rPr>
            </w:pPr>
          </w:p>
        </w:tc>
        <w:tc>
          <w:tcPr>
            <w:tcW w:w="4410" w:type="dxa"/>
            <w:shd w:val="clear" w:color="auto" w:fill="E2EFD9" w:themeFill="accent6" w:themeFillTint="33"/>
            <w:vAlign w:val="center"/>
          </w:tcPr>
          <w:p w14:paraId="665119C3" w14:textId="77777777" w:rsidR="00EC42A1" w:rsidRDefault="00EC42A1" w:rsidP="00DD3144">
            <w:pPr>
              <w:rPr>
                <w:lang w:eastAsia="ja-JP"/>
              </w:rPr>
            </w:pPr>
          </w:p>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3C7E841D" w:rsidR="00EC42A1" w:rsidRDefault="001E3385" w:rsidP="00DD3144">
            <w:pPr>
              <w:rPr>
                <w:lang w:eastAsia="ja-JP"/>
              </w:rPr>
            </w:pPr>
            <w:r>
              <w:rPr>
                <w:rFonts w:hint="eastAsia"/>
                <w:lang w:eastAsia="ja-JP"/>
              </w:rPr>
              <w:t>X</w:t>
            </w:r>
          </w:p>
        </w:tc>
        <w:tc>
          <w:tcPr>
            <w:tcW w:w="1890" w:type="dxa"/>
            <w:vAlign w:val="center"/>
          </w:tcPr>
          <w:p w14:paraId="67C3F659" w14:textId="08D7C79E" w:rsidR="00EC42A1" w:rsidRDefault="00EC42A1" w:rsidP="00DD3144">
            <w:pPr>
              <w:rPr>
                <w:lang w:eastAsia="ja-JP"/>
              </w:rPr>
            </w:pP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4533B12B" w:rsidR="00EC42A1" w:rsidRDefault="00673047" w:rsidP="00DD3144">
            <w:pPr>
              <w:rPr>
                <w:lang w:eastAsia="ja-JP"/>
              </w:rPr>
            </w:pPr>
            <w:r>
              <w:rPr>
                <w:rFonts w:hint="eastAsia"/>
                <w:lang w:eastAsia="ja-JP"/>
              </w:rPr>
              <w:t>X</w:t>
            </w:r>
          </w:p>
        </w:tc>
        <w:tc>
          <w:tcPr>
            <w:tcW w:w="1440" w:type="dxa"/>
            <w:vAlign w:val="center"/>
          </w:tcPr>
          <w:p w14:paraId="67FCCEDA" w14:textId="031BF23E" w:rsidR="00EC42A1" w:rsidRDefault="00EC42A1" w:rsidP="00DD3144">
            <w:pPr>
              <w:rPr>
                <w:lang w:eastAsia="ja-JP"/>
              </w:rPr>
            </w:pPr>
          </w:p>
        </w:tc>
        <w:tc>
          <w:tcPr>
            <w:tcW w:w="1890" w:type="dxa"/>
            <w:vAlign w:val="center"/>
          </w:tcPr>
          <w:p w14:paraId="0BEDDD93" w14:textId="1665049D" w:rsidR="00EC42A1" w:rsidRDefault="00EC42A1" w:rsidP="00DD3144">
            <w:pPr>
              <w:rPr>
                <w:lang w:eastAsia="ja-JP"/>
              </w:rPr>
            </w:pP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293AF5C" w:rsidR="00EC42A1" w:rsidRDefault="001E3385" w:rsidP="00DD3144">
            <w:pPr>
              <w:rPr>
                <w:lang w:eastAsia="ja-JP"/>
              </w:rPr>
            </w:pPr>
            <w:r>
              <w:rPr>
                <w:rFonts w:hint="eastAsia"/>
                <w:lang w:eastAsia="ja-JP"/>
              </w:rPr>
              <w:t>X</w:t>
            </w:r>
          </w:p>
        </w:tc>
      </w:tr>
      <w:tr w:rsidR="00484663" w14:paraId="0B8083F1" w14:textId="77777777" w:rsidTr="00DD3144">
        <w:trPr>
          <w:trHeight w:val="53"/>
        </w:trPr>
        <w:tc>
          <w:tcPr>
            <w:tcW w:w="10440" w:type="dxa"/>
            <w:gridSpan w:val="6"/>
            <w:shd w:val="clear" w:color="auto" w:fill="FDF2CC"/>
            <w:vAlign w:val="center"/>
          </w:tcPr>
          <w:p w14:paraId="6D2DA785" w14:textId="11AC4F3B" w:rsidR="00484663" w:rsidRPr="00CF2E7C" w:rsidRDefault="00484663" w:rsidP="0042132B">
            <w:pPr>
              <w:rPr>
                <w:b/>
                <w:bCs/>
                <w:lang w:eastAsia="ja-JP"/>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w:t>
            </w:r>
            <w:r w:rsidRPr="00CF2E7C">
              <w:rPr>
                <w:b/>
                <w:bCs/>
                <w:lang w:eastAsia="ja-JP"/>
              </w:rPr>
              <w:t>Otherwise skip to question 1.49.</w:t>
            </w:r>
            <w:r w:rsidR="00B913A7" w:rsidRPr="00B913A7" w:rsidDel="00B913A7">
              <w:rPr>
                <w:rFonts w:hint="eastAsia"/>
                <w:b/>
                <w:bCs/>
                <w:highlight w:val="lightGray"/>
                <w:lang w:eastAsia="ja-JP"/>
              </w:rPr>
              <w:t xml:space="preserve"> </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4B6A4E6F" w:rsidR="00484663" w:rsidRDefault="001E3385" w:rsidP="00DD3144">
            <w:pPr>
              <w:rPr>
                <w:lang w:eastAsia="ja-JP"/>
              </w:rPr>
            </w:pPr>
            <w:r>
              <w:rPr>
                <w:rFonts w:hint="eastAsia"/>
                <w:lang w:eastAsia="ja-JP"/>
              </w:rP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A059101" w:rsidR="00484663" w:rsidRDefault="001E3385" w:rsidP="00DD3144">
            <w:pPr>
              <w:rPr>
                <w:lang w:eastAsia="ja-JP"/>
              </w:rPr>
            </w:pPr>
            <w:r>
              <w:rPr>
                <w:rFonts w:hint="eastAsia"/>
                <w:lang w:eastAsia="ja-JP"/>
              </w:rP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6DA4B73C" w:rsidR="00484663" w:rsidRDefault="001E3385" w:rsidP="00DD3144">
            <w:pPr>
              <w:rPr>
                <w:lang w:eastAsia="ja-JP"/>
              </w:rPr>
            </w:pPr>
            <w:r>
              <w:rPr>
                <w:rFonts w:hint="eastAsia"/>
                <w:lang w:eastAsia="ja-JP"/>
              </w:rP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DFD8FCB" w:rsidR="00484663" w:rsidRDefault="00673047" w:rsidP="00DD3144">
            <w:pPr>
              <w:rPr>
                <w:lang w:eastAsia="ja-JP"/>
              </w:rPr>
            </w:pPr>
            <w:r>
              <w:rPr>
                <w:rFonts w:hint="eastAsia"/>
                <w:lang w:eastAsia="ja-JP"/>
              </w:rPr>
              <w:t>X</w:t>
            </w:r>
          </w:p>
        </w:tc>
        <w:tc>
          <w:tcPr>
            <w:tcW w:w="1440" w:type="dxa"/>
            <w:vAlign w:val="center"/>
          </w:tcPr>
          <w:p w14:paraId="1315AFFB" w14:textId="31463113" w:rsidR="00484663" w:rsidRDefault="00484663" w:rsidP="00DD3144">
            <w:pPr>
              <w:rPr>
                <w:lang w:eastAsia="ja-JP"/>
              </w:rPr>
            </w:pPr>
          </w:p>
        </w:tc>
        <w:tc>
          <w:tcPr>
            <w:tcW w:w="1890" w:type="dxa"/>
            <w:vAlign w:val="center"/>
          </w:tcPr>
          <w:p w14:paraId="3A0D212A" w14:textId="4D65FBF9" w:rsidR="00484663" w:rsidRDefault="00484663" w:rsidP="00DD3144">
            <w:pPr>
              <w:rPr>
                <w:lang w:eastAsia="ja-JP"/>
              </w:rPr>
            </w:pP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4AB7A41" w:rsidR="00484663" w:rsidRDefault="001E3385" w:rsidP="00DD3144">
            <w:pPr>
              <w:rPr>
                <w:lang w:eastAsia="ja-JP"/>
              </w:rPr>
            </w:pPr>
            <w:r>
              <w:rPr>
                <w:rFonts w:hint="eastAsia"/>
                <w:lang w:eastAsia="ja-JP"/>
              </w:rP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4AED3D2" w:rsidR="00484663" w:rsidRDefault="00A415DD" w:rsidP="00DD3144">
            <w:pPr>
              <w:rPr>
                <w:lang w:eastAsia="ja-JP"/>
              </w:rPr>
            </w:pPr>
            <w:r>
              <w:rPr>
                <w:rFonts w:hint="eastAsia"/>
                <w:lang w:eastAsia="ja-JP"/>
              </w:rP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5229A78B" w:rsidR="00484663" w:rsidRDefault="00673047" w:rsidP="00DD3144">
            <w:pPr>
              <w:rPr>
                <w:lang w:eastAsia="ja-JP"/>
              </w:rPr>
            </w:pPr>
            <w:r>
              <w:rPr>
                <w:rFonts w:hint="eastAsia"/>
                <w:lang w:eastAsia="ja-JP"/>
              </w:rPr>
              <w:t>X</w:t>
            </w:r>
          </w:p>
        </w:tc>
        <w:tc>
          <w:tcPr>
            <w:tcW w:w="1440" w:type="dxa"/>
            <w:shd w:val="clear" w:color="auto" w:fill="auto"/>
            <w:vAlign w:val="center"/>
          </w:tcPr>
          <w:p w14:paraId="43575BB4" w14:textId="20EB37AF" w:rsidR="00484663" w:rsidRDefault="00484663" w:rsidP="00DD3144">
            <w:pPr>
              <w:rPr>
                <w:lang w:eastAsia="ja-JP"/>
              </w:rPr>
            </w:pPr>
          </w:p>
        </w:tc>
        <w:tc>
          <w:tcPr>
            <w:tcW w:w="1890" w:type="dxa"/>
            <w:shd w:val="clear" w:color="auto" w:fill="auto"/>
            <w:vAlign w:val="center"/>
          </w:tcPr>
          <w:p w14:paraId="0D936010" w14:textId="12E46530" w:rsidR="00484663" w:rsidRDefault="00484663" w:rsidP="00DD3144">
            <w:pPr>
              <w:rPr>
                <w:lang w:eastAsia="ja-JP"/>
              </w:rPr>
            </w:pP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5CEC9EB0" w:rsidR="00484663" w:rsidRDefault="00673047" w:rsidP="00DD3144">
            <w:pPr>
              <w:rPr>
                <w:lang w:eastAsia="ja-JP"/>
              </w:rPr>
            </w:pPr>
            <w:r>
              <w:rPr>
                <w:rFonts w:hint="eastAsia"/>
                <w:lang w:eastAsia="ja-JP"/>
              </w:rPr>
              <w:t>X</w:t>
            </w:r>
          </w:p>
        </w:tc>
        <w:tc>
          <w:tcPr>
            <w:tcW w:w="1440" w:type="dxa"/>
            <w:shd w:val="clear" w:color="auto" w:fill="auto"/>
            <w:vAlign w:val="center"/>
          </w:tcPr>
          <w:p w14:paraId="5A5C0BA3" w14:textId="77949F73" w:rsidR="00484663" w:rsidRDefault="00484663" w:rsidP="00DD3144">
            <w:pPr>
              <w:rPr>
                <w:lang w:eastAsia="ja-JP"/>
              </w:rPr>
            </w:pPr>
          </w:p>
        </w:tc>
        <w:tc>
          <w:tcPr>
            <w:tcW w:w="1890" w:type="dxa"/>
            <w:shd w:val="clear" w:color="auto" w:fill="auto"/>
            <w:vAlign w:val="center"/>
          </w:tcPr>
          <w:p w14:paraId="44985547" w14:textId="666130D4" w:rsidR="00484663" w:rsidRDefault="00484663" w:rsidP="00673047">
            <w:pPr>
              <w:rPr>
                <w:lang w:eastAsia="ja-JP"/>
              </w:rPr>
            </w:pP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285717BF" w:rsidR="00484663" w:rsidRDefault="00673047" w:rsidP="00DD3144">
            <w:pPr>
              <w:rPr>
                <w:lang w:eastAsia="ja-JP"/>
              </w:rPr>
            </w:pPr>
            <w:r>
              <w:rPr>
                <w:rFonts w:hint="eastAsia"/>
                <w:lang w:eastAsia="ja-JP"/>
              </w:rPr>
              <w:t>X</w:t>
            </w:r>
          </w:p>
        </w:tc>
        <w:tc>
          <w:tcPr>
            <w:tcW w:w="1890" w:type="dxa"/>
            <w:vAlign w:val="center"/>
          </w:tcPr>
          <w:p w14:paraId="651FB3D7" w14:textId="3A75BE17" w:rsidR="00484663" w:rsidRDefault="00484663" w:rsidP="00DD3144">
            <w:pPr>
              <w:rPr>
                <w:lang w:eastAsia="ja-JP"/>
              </w:rPr>
            </w:pP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6B4C5D43" w:rsidR="00484663" w:rsidRDefault="00673047" w:rsidP="00DD3144">
            <w:pPr>
              <w:rPr>
                <w:lang w:eastAsia="ja-JP"/>
              </w:rPr>
            </w:pPr>
            <w:r>
              <w:rPr>
                <w:rFonts w:hint="eastAsia"/>
                <w:lang w:eastAsia="ja-JP"/>
              </w:rPr>
              <w:t>X</w:t>
            </w:r>
          </w:p>
        </w:tc>
        <w:tc>
          <w:tcPr>
            <w:tcW w:w="1890" w:type="dxa"/>
            <w:vAlign w:val="center"/>
          </w:tcPr>
          <w:p w14:paraId="0817B9D5" w14:textId="20ABEC77" w:rsidR="00484663" w:rsidRDefault="00484663" w:rsidP="00DD3144">
            <w:pPr>
              <w:rPr>
                <w:lang w:eastAsia="zh-TW"/>
              </w:rPr>
            </w:pP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02E364C0" w:rsidR="00484663" w:rsidRDefault="00673047" w:rsidP="00DD3144">
            <w:pPr>
              <w:rPr>
                <w:lang w:eastAsia="ja-JP"/>
              </w:rPr>
            </w:pPr>
            <w:r>
              <w:rPr>
                <w:rFonts w:hint="eastAsia"/>
                <w:lang w:eastAsia="ja-JP"/>
              </w:rPr>
              <w:t>X</w:t>
            </w:r>
          </w:p>
        </w:tc>
        <w:tc>
          <w:tcPr>
            <w:tcW w:w="1890" w:type="dxa"/>
            <w:vAlign w:val="center"/>
          </w:tcPr>
          <w:p w14:paraId="01F1E8DE" w14:textId="052E8DF6" w:rsidR="00484663" w:rsidRDefault="00484663" w:rsidP="00DD3144">
            <w:pPr>
              <w:rPr>
                <w:lang w:eastAsia="ja-JP"/>
              </w:rPr>
            </w:pP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6F6C2001" w:rsidR="00484663" w:rsidRDefault="008C21AA" w:rsidP="00DD3144">
            <w:pPr>
              <w:rPr>
                <w:lang w:eastAsia="ja-JP"/>
              </w:rPr>
            </w:pPr>
            <w:r>
              <w:rPr>
                <w:rFonts w:hint="eastAsia"/>
                <w:lang w:eastAsia="ja-JP"/>
              </w:rPr>
              <w:t>X</w:t>
            </w:r>
          </w:p>
        </w:tc>
        <w:tc>
          <w:tcPr>
            <w:tcW w:w="1440" w:type="dxa"/>
            <w:vAlign w:val="center"/>
          </w:tcPr>
          <w:p w14:paraId="4DD99938" w14:textId="77777777" w:rsidR="00484663" w:rsidRDefault="00484663" w:rsidP="00DD3144"/>
        </w:tc>
        <w:tc>
          <w:tcPr>
            <w:tcW w:w="1890" w:type="dxa"/>
            <w:vAlign w:val="center"/>
          </w:tcPr>
          <w:p w14:paraId="065E4B33" w14:textId="524EF8EA" w:rsidR="00484663" w:rsidRDefault="00484663" w:rsidP="00DD3144">
            <w:pPr>
              <w:rPr>
                <w:lang w:eastAsia="ja-JP"/>
              </w:rPr>
            </w:pP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10163D8F" w:rsidR="00484663" w:rsidRDefault="00673047" w:rsidP="00DD3144">
            <w:pPr>
              <w:rPr>
                <w:lang w:eastAsia="ja-JP"/>
              </w:rPr>
            </w:pPr>
            <w:r>
              <w:rPr>
                <w:rFonts w:hint="eastAsia"/>
                <w:lang w:eastAsia="ja-JP"/>
              </w:rP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4AACC661" w:rsidR="00484663" w:rsidRDefault="00673047" w:rsidP="00DD3144">
            <w:pPr>
              <w:rPr>
                <w:lang w:eastAsia="ja-JP"/>
              </w:rPr>
            </w:pPr>
            <w:r>
              <w:rPr>
                <w:rFonts w:hint="eastAsia"/>
                <w:lang w:eastAsia="ja-JP"/>
              </w:rP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D30078A" w:rsidR="00484663" w:rsidRDefault="006157FD" w:rsidP="00DD3144">
            <w:r>
              <w:rPr>
                <w:rFonts w:hint="eastAsia"/>
                <w:lang w:eastAsia="ja-JP"/>
              </w:rP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0CA6B85" w:rsidR="00484663" w:rsidRDefault="006157FD" w:rsidP="00DD3144">
            <w:r>
              <w:rPr>
                <w:rFonts w:hint="eastAsia"/>
                <w:lang w:eastAsia="ja-JP"/>
              </w:rP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5997939" w:rsidR="00484663" w:rsidRDefault="006157FD" w:rsidP="00DD3144">
            <w:pPr>
              <w:rPr>
                <w:lang w:eastAsia="ja-JP"/>
              </w:rPr>
            </w:pPr>
            <w:r>
              <w:rPr>
                <w:rFonts w:hint="eastAsia"/>
                <w:lang w:eastAsia="ja-JP"/>
              </w:rP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58F21D93" w:rsidR="00484663" w:rsidRDefault="00F93838" w:rsidP="00DD3144">
            <w:r>
              <w:rPr>
                <w:rFonts w:hint="eastAsia"/>
                <w:lang w:eastAsia="ja-JP"/>
              </w:rP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4238D7E" w:rsidR="00484663" w:rsidRDefault="00F93838" w:rsidP="00DD3144">
            <w:r>
              <w:rPr>
                <w:rFonts w:hint="eastAsia"/>
                <w:lang w:eastAsia="ja-JP"/>
              </w:rP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6CCAE9C7" w:rsidR="00484663" w:rsidRDefault="00F93838" w:rsidP="00DD3144">
            <w:r>
              <w:rPr>
                <w:rFonts w:hint="eastAsia"/>
                <w:lang w:eastAsia="ja-JP"/>
              </w:rP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B66FE42" w:rsidR="00484663" w:rsidRDefault="00F93838" w:rsidP="00DD3144">
            <w:r>
              <w:rPr>
                <w:rFonts w:hint="eastAsia"/>
                <w:lang w:eastAsia="ja-JP"/>
              </w:rP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3E42C7BC"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r w:rsidR="00B913A7" w:rsidRPr="00B913A7" w:rsidDel="00B913A7">
              <w:rPr>
                <w:rFonts w:ascii="Calibri" w:hAnsi="Calibri" w:cs="Calibri" w:hint="eastAsia"/>
                <w:highlight w:val="lightGray"/>
                <w:lang w:eastAsia="ja-JP"/>
              </w:rPr>
              <w:t xml:space="preserve"> </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4A48CB76"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438A90B9"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F732ADB"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27184B5B" w:rsidR="00DA416F" w:rsidRPr="00DD3144" w:rsidRDefault="001E3385" w:rsidP="00DD3144">
            <w:pPr>
              <w:keepNext/>
              <w:rPr>
                <w:rFonts w:ascii="Calibri" w:hAnsi="Calibri" w:cs="Calibri"/>
                <w:lang w:eastAsia="zh-TW"/>
              </w:rPr>
            </w:pPr>
            <w:r>
              <w:rPr>
                <w:rFonts w:ascii="Calibri" w:hAnsi="Calibri" w:cs="Calibri" w:hint="eastAsia"/>
                <w:lang w:eastAsia="zh-TW"/>
              </w:rPr>
              <w:t>X</w:t>
            </w:r>
          </w:p>
        </w:tc>
        <w:tc>
          <w:tcPr>
            <w:tcW w:w="1503" w:type="dxa"/>
            <w:vAlign w:val="center"/>
          </w:tcPr>
          <w:p w14:paraId="436F514C" w14:textId="77777777" w:rsidR="00DA416F" w:rsidRPr="00DD3144" w:rsidRDefault="00DA416F" w:rsidP="00DD3144">
            <w:pPr>
              <w:keepNext/>
              <w:rPr>
                <w:rFonts w:ascii="Calibri" w:hAnsi="Calibri" w:cs="Calibri"/>
                <w:lang w:eastAsia="zh-TW"/>
              </w:rPr>
            </w:pPr>
          </w:p>
        </w:tc>
        <w:tc>
          <w:tcPr>
            <w:tcW w:w="1503" w:type="dxa"/>
            <w:vAlign w:val="center"/>
          </w:tcPr>
          <w:p w14:paraId="6BFA045B" w14:textId="4909E0EF" w:rsidR="00DA416F" w:rsidRPr="00DD3144" w:rsidRDefault="00DA416F" w:rsidP="00DD3144">
            <w:pPr>
              <w:keepNext/>
              <w:rPr>
                <w:rFonts w:ascii="Calibri" w:hAnsi="Calibri" w:cs="Calibri"/>
                <w:lang w:eastAsia="zh-TW"/>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06E8D334" w:rsidR="00DA416F" w:rsidRPr="00DD3144" w:rsidRDefault="001E3385" w:rsidP="00DD3144">
            <w:pPr>
              <w:keepNext/>
              <w:rPr>
                <w:rFonts w:ascii="Calibri" w:hAnsi="Calibri" w:cs="Calibri"/>
                <w:lang w:eastAsia="zh-TW"/>
              </w:rPr>
            </w:pPr>
            <w:r>
              <w:rPr>
                <w:rFonts w:ascii="Calibri" w:hAnsi="Calibri" w:cs="Calibri" w:hint="eastAsia"/>
                <w:lang w:eastAsia="zh-TW"/>
              </w:rPr>
              <w:t>X</w:t>
            </w:r>
          </w:p>
        </w:tc>
        <w:tc>
          <w:tcPr>
            <w:tcW w:w="1503" w:type="dxa"/>
            <w:vAlign w:val="center"/>
          </w:tcPr>
          <w:p w14:paraId="50388F17" w14:textId="77777777" w:rsidR="00DA416F" w:rsidRPr="00DD3144" w:rsidRDefault="00DA416F" w:rsidP="00DD3144">
            <w:pPr>
              <w:keepNext/>
              <w:rPr>
                <w:rFonts w:ascii="Calibri" w:hAnsi="Calibri" w:cs="Calibri"/>
                <w:lang w:eastAsia="zh-TW"/>
              </w:rPr>
            </w:pPr>
          </w:p>
        </w:tc>
        <w:tc>
          <w:tcPr>
            <w:tcW w:w="1503" w:type="dxa"/>
            <w:vAlign w:val="center"/>
          </w:tcPr>
          <w:p w14:paraId="511E94E2" w14:textId="6236B4F6" w:rsidR="00DA416F" w:rsidRPr="00DD3144" w:rsidRDefault="00DA416F" w:rsidP="00DD3144">
            <w:pPr>
              <w:keepNext/>
              <w:rPr>
                <w:rFonts w:ascii="Calibri" w:hAnsi="Calibri" w:cs="Calibri"/>
                <w:lang w:eastAsia="zh-TW"/>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DB6D542" w:rsidR="00DA416F" w:rsidRPr="00DD3144" w:rsidRDefault="001E3385" w:rsidP="00DD3144">
            <w:pPr>
              <w:keepNext/>
              <w:rPr>
                <w:rFonts w:ascii="Calibri" w:hAnsi="Calibri" w:cs="Calibri"/>
                <w:lang w:eastAsia="ja-JP"/>
              </w:rPr>
            </w:pPr>
            <w:r>
              <w:rPr>
                <w:rFonts w:ascii="Calibri" w:hAnsi="Calibri" w:cs="Calibri" w:hint="eastAsia"/>
                <w:lang w:eastAsia="ja-JP"/>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E12DCDC" w:rsidR="00DA416F" w:rsidRPr="00DD3144" w:rsidRDefault="001E3385" w:rsidP="00DD3144">
            <w:pPr>
              <w:keepNext/>
              <w:rPr>
                <w:rFonts w:ascii="Calibri" w:hAnsi="Calibri" w:cs="Calibri"/>
                <w:lang w:eastAsia="ja-JP"/>
              </w:rPr>
            </w:pPr>
            <w:r>
              <w:rPr>
                <w:rFonts w:ascii="Calibri" w:hAnsi="Calibri" w:cs="Calibri" w:hint="eastAsia"/>
                <w:lang w:eastAsia="ja-JP"/>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64B9FD2E"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3F1B381A"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23F23976"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D0E7C03" w:rsidR="00DA416F" w:rsidRPr="00DD3144" w:rsidRDefault="001E3385" w:rsidP="00DD3144">
            <w:pPr>
              <w:keepNext/>
              <w:rPr>
                <w:rFonts w:ascii="Calibri" w:hAnsi="Calibri" w:cs="Calibri"/>
                <w:lang w:eastAsia="ja-JP"/>
              </w:rPr>
            </w:pPr>
            <w:r>
              <w:rPr>
                <w:rFonts w:ascii="Calibri" w:hAnsi="Calibri" w:cs="Calibri" w:hint="eastAsia"/>
                <w:lang w:eastAsia="ja-JP"/>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67170C19" w:rsidR="00DA416F" w:rsidRPr="00DD3144" w:rsidRDefault="001E3385" w:rsidP="00DD3144">
            <w:pPr>
              <w:keepNext/>
              <w:rPr>
                <w:rFonts w:ascii="Calibri" w:hAnsi="Calibri" w:cs="Calibri"/>
                <w:lang w:eastAsia="ja-JP"/>
              </w:rPr>
            </w:pPr>
            <w:r>
              <w:rPr>
                <w:rFonts w:ascii="Calibri" w:hAnsi="Calibri" w:cs="Calibri" w:hint="eastAsia"/>
                <w:lang w:eastAsia="ja-JP"/>
              </w:rPr>
              <w:t>X</w:t>
            </w: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B1DA877" w:rsidR="00DA416F" w:rsidRPr="00DD3144" w:rsidRDefault="001E3385" w:rsidP="00DD3144">
            <w:pPr>
              <w:keepNext/>
              <w:rPr>
                <w:rFonts w:ascii="Calibri" w:hAnsi="Calibri" w:cs="Calibri"/>
                <w:lang w:eastAsia="ja-JP"/>
              </w:rPr>
            </w:pPr>
            <w:r>
              <w:rPr>
                <w:rFonts w:ascii="Calibri" w:hAnsi="Calibri" w:cs="Calibri" w:hint="eastAsia"/>
                <w:lang w:eastAsia="ja-JP"/>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B9E60D8" w:rsidR="00DA416F" w:rsidRPr="00DD3144" w:rsidRDefault="001E3385" w:rsidP="00DD3144">
            <w:pPr>
              <w:keepNext/>
              <w:rPr>
                <w:rFonts w:ascii="Calibri" w:hAnsi="Calibri" w:cs="Calibri"/>
                <w:lang w:eastAsia="ja-JP"/>
              </w:rPr>
            </w:pPr>
            <w:r>
              <w:rPr>
                <w:rFonts w:ascii="Calibri" w:hAnsi="Calibri" w:cs="Calibri" w:hint="eastAsia"/>
                <w:lang w:eastAsia="ja-JP"/>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81336" w:rsidP="00CF2E7C">
            <w:pPr>
              <w:rPr>
                <w:rFonts w:cstheme="minorHAnsi"/>
              </w:rPr>
            </w:pPr>
            <w:hyperlink r:id="rId21"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81336" w:rsidP="00CF2E7C">
            <w:pPr>
              <w:rPr>
                <w:rFonts w:cstheme="minorHAnsi"/>
              </w:rPr>
            </w:pPr>
            <w:hyperlink r:id="rId22"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299A8D" w14:textId="77777777" w:rsidR="00C54652" w:rsidRDefault="00C54652" w:rsidP="00874E39">
      <w:r>
        <w:separator/>
      </w:r>
    </w:p>
  </w:endnote>
  <w:endnote w:type="continuationSeparator" w:id="0">
    <w:p w14:paraId="5BB604AD" w14:textId="77777777" w:rsidR="00C54652" w:rsidRDefault="00C54652" w:rsidP="00874E39">
      <w:r>
        <w:continuationSeparator/>
      </w:r>
    </w:p>
  </w:endnote>
  <w:endnote w:type="continuationNotice" w:id="1">
    <w:p w14:paraId="180868EA" w14:textId="77777777" w:rsidR="00C54652" w:rsidRDefault="00C546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3EA9620"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482FB7" w14:textId="77777777" w:rsidR="00C54652" w:rsidRDefault="00C54652" w:rsidP="00874E39">
      <w:r>
        <w:separator/>
      </w:r>
    </w:p>
  </w:footnote>
  <w:footnote w:type="continuationSeparator" w:id="0">
    <w:p w14:paraId="547579D4" w14:textId="77777777" w:rsidR="00C54652" w:rsidRDefault="00C54652" w:rsidP="00874E39">
      <w:r>
        <w:continuationSeparator/>
      </w:r>
    </w:p>
  </w:footnote>
  <w:footnote w:type="continuationNotice" w:id="1">
    <w:p w14:paraId="6C7EDDAF" w14:textId="77777777" w:rsidR="00C54652" w:rsidRDefault="00C546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A3546DA"/>
    <w:multiLevelType w:val="hybridMultilevel"/>
    <w:tmpl w:val="4374129E"/>
    <w:lvl w:ilvl="0" w:tplc="D8967274">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0FF4B3B"/>
    <w:multiLevelType w:val="hybridMultilevel"/>
    <w:tmpl w:val="979A5C2C"/>
    <w:lvl w:ilvl="0" w:tplc="3E7EF26C">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67E0BC9"/>
    <w:multiLevelType w:val="hybridMultilevel"/>
    <w:tmpl w:val="C69AAED0"/>
    <w:lvl w:ilvl="0" w:tplc="865E66F8">
      <w:start w:val="1"/>
      <w:numFmt w:val="lowerRoman"/>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5F01F4E"/>
    <w:multiLevelType w:val="hybridMultilevel"/>
    <w:tmpl w:val="79BC8430"/>
    <w:lvl w:ilvl="0" w:tplc="7CF43910">
      <w:start w:val="1"/>
      <w:numFmt w:val="lowerRoman"/>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796288"/>
    <w:multiLevelType w:val="hybridMultilevel"/>
    <w:tmpl w:val="9C0C0790"/>
    <w:lvl w:ilvl="0" w:tplc="08285A1C">
      <w:start w:val="1"/>
      <w:numFmt w:val="lowerRoman"/>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2"/>
  </w:num>
  <w:num w:numId="13" w16cid:durableId="2023899324">
    <w:abstractNumId w:val="14"/>
  </w:num>
  <w:num w:numId="14" w16cid:durableId="430587014">
    <w:abstractNumId w:val="9"/>
  </w:num>
  <w:num w:numId="15" w16cid:durableId="1742869061">
    <w:abstractNumId w:val="33"/>
  </w:num>
  <w:num w:numId="16" w16cid:durableId="1996450437">
    <w:abstractNumId w:val="22"/>
  </w:num>
  <w:num w:numId="17" w16cid:durableId="1529031027">
    <w:abstractNumId w:val="11"/>
  </w:num>
  <w:num w:numId="18" w16cid:durableId="568614617">
    <w:abstractNumId w:val="20"/>
  </w:num>
  <w:num w:numId="19" w16cid:durableId="1530605858">
    <w:abstractNumId w:val="47"/>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9"/>
  </w:num>
  <w:num w:numId="25" w16cid:durableId="1659531047">
    <w:abstractNumId w:val="48"/>
  </w:num>
  <w:num w:numId="26" w16cid:durableId="752774403">
    <w:abstractNumId w:val="25"/>
  </w:num>
  <w:num w:numId="27" w16cid:durableId="347872198">
    <w:abstractNumId w:val="7"/>
  </w:num>
  <w:num w:numId="28" w16cid:durableId="537133110">
    <w:abstractNumId w:val="15"/>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3"/>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4"/>
  </w:num>
  <w:num w:numId="46" w16cid:durableId="947811845">
    <w:abstractNumId w:val="51"/>
  </w:num>
  <w:num w:numId="47" w16cid:durableId="342588554">
    <w:abstractNumId w:val="28"/>
  </w:num>
  <w:num w:numId="48" w16cid:durableId="318391343">
    <w:abstractNumId w:val="39"/>
  </w:num>
  <w:num w:numId="49" w16cid:durableId="1484738797">
    <w:abstractNumId w:val="46"/>
  </w:num>
  <w:num w:numId="50" w16cid:durableId="49422329">
    <w:abstractNumId w:val="43"/>
  </w:num>
  <w:num w:numId="51" w16cid:durableId="2081513737">
    <w:abstractNumId w:val="5"/>
  </w:num>
  <w:num w:numId="52" w16cid:durableId="851918179">
    <w:abstractNumId w:val="10"/>
  </w:num>
  <w:num w:numId="53" w16cid:durableId="676731375">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AF7"/>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D69"/>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A32"/>
    <w:rsid w:val="000A6B31"/>
    <w:rsid w:val="000A6F11"/>
    <w:rsid w:val="000A7C9B"/>
    <w:rsid w:val="000B0734"/>
    <w:rsid w:val="000B15C7"/>
    <w:rsid w:val="000B1BF7"/>
    <w:rsid w:val="000B37B0"/>
    <w:rsid w:val="000B3F66"/>
    <w:rsid w:val="000B3F68"/>
    <w:rsid w:val="000B4374"/>
    <w:rsid w:val="000B719B"/>
    <w:rsid w:val="000C0BE8"/>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95D"/>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3EC"/>
    <w:rsid w:val="00152C19"/>
    <w:rsid w:val="00153DBC"/>
    <w:rsid w:val="0015412D"/>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E62"/>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38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FF2"/>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E13"/>
    <w:rsid w:val="002A3F53"/>
    <w:rsid w:val="002A4221"/>
    <w:rsid w:val="002A6274"/>
    <w:rsid w:val="002A6707"/>
    <w:rsid w:val="002B1491"/>
    <w:rsid w:val="002B1E50"/>
    <w:rsid w:val="002B229D"/>
    <w:rsid w:val="002B255F"/>
    <w:rsid w:val="002B272B"/>
    <w:rsid w:val="002B3098"/>
    <w:rsid w:val="002B4149"/>
    <w:rsid w:val="002B4571"/>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30D"/>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B0D"/>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2D7"/>
    <w:rsid w:val="00405D8B"/>
    <w:rsid w:val="00406643"/>
    <w:rsid w:val="00410170"/>
    <w:rsid w:val="00410853"/>
    <w:rsid w:val="00410FCF"/>
    <w:rsid w:val="00413B91"/>
    <w:rsid w:val="0041424B"/>
    <w:rsid w:val="00414CFC"/>
    <w:rsid w:val="00415C1C"/>
    <w:rsid w:val="00415F83"/>
    <w:rsid w:val="0041618A"/>
    <w:rsid w:val="00416554"/>
    <w:rsid w:val="004205C2"/>
    <w:rsid w:val="0042132B"/>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41B"/>
    <w:rsid w:val="00461552"/>
    <w:rsid w:val="00463D40"/>
    <w:rsid w:val="00464C5E"/>
    <w:rsid w:val="0046509D"/>
    <w:rsid w:val="00465B8D"/>
    <w:rsid w:val="00465BE4"/>
    <w:rsid w:val="00467A1C"/>
    <w:rsid w:val="00470095"/>
    <w:rsid w:val="00470532"/>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293"/>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DFA"/>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199"/>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7FD"/>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047"/>
    <w:rsid w:val="006736BC"/>
    <w:rsid w:val="006746D5"/>
    <w:rsid w:val="0067532A"/>
    <w:rsid w:val="00675752"/>
    <w:rsid w:val="006770B7"/>
    <w:rsid w:val="006801E4"/>
    <w:rsid w:val="00683A9D"/>
    <w:rsid w:val="00683DB5"/>
    <w:rsid w:val="00685A4F"/>
    <w:rsid w:val="006878AC"/>
    <w:rsid w:val="00690B2A"/>
    <w:rsid w:val="00692F3D"/>
    <w:rsid w:val="006936EF"/>
    <w:rsid w:val="006943E9"/>
    <w:rsid w:val="00695F64"/>
    <w:rsid w:val="00696548"/>
    <w:rsid w:val="00696D68"/>
    <w:rsid w:val="006A00E0"/>
    <w:rsid w:val="006A103A"/>
    <w:rsid w:val="006A2168"/>
    <w:rsid w:val="006A21C6"/>
    <w:rsid w:val="006A308E"/>
    <w:rsid w:val="006A3518"/>
    <w:rsid w:val="006A4B93"/>
    <w:rsid w:val="006A4C24"/>
    <w:rsid w:val="006A4C9F"/>
    <w:rsid w:val="006A63B5"/>
    <w:rsid w:val="006B07E5"/>
    <w:rsid w:val="006B0C0B"/>
    <w:rsid w:val="006B1D1D"/>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A0"/>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120"/>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9AF"/>
    <w:rsid w:val="00782ABB"/>
    <w:rsid w:val="00782B03"/>
    <w:rsid w:val="00783F69"/>
    <w:rsid w:val="0078610D"/>
    <w:rsid w:val="007866CF"/>
    <w:rsid w:val="00786AC9"/>
    <w:rsid w:val="00786EC4"/>
    <w:rsid w:val="00791ED5"/>
    <w:rsid w:val="00792AC3"/>
    <w:rsid w:val="007936B2"/>
    <w:rsid w:val="007936C6"/>
    <w:rsid w:val="007939C4"/>
    <w:rsid w:val="007946E1"/>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D3A"/>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0A8"/>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FFE"/>
    <w:rsid w:val="008B4536"/>
    <w:rsid w:val="008B5DC5"/>
    <w:rsid w:val="008B7E8C"/>
    <w:rsid w:val="008B7F82"/>
    <w:rsid w:val="008C07E1"/>
    <w:rsid w:val="008C0FA6"/>
    <w:rsid w:val="008C21AA"/>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45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5D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57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8C2"/>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AA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3A7"/>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3CD"/>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65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52"/>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310"/>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0EA"/>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33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DC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24A6"/>
    <w:rsid w:val="00E52F7C"/>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336"/>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0C2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D6B"/>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838"/>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5C54"/>
    <w:rsid w:val="00FC6E48"/>
    <w:rsid w:val="00FD3587"/>
    <w:rsid w:val="00FD42FF"/>
    <w:rsid w:val="00FD4B6C"/>
    <w:rsid w:val="00FD5199"/>
    <w:rsid w:val="00FE081A"/>
    <w:rsid w:val="00FE0BA0"/>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08005754/https://www.ssb-j.jp/jp/wp-content/uploads/sites/6/jponly_20250305_02.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sb-j.jp/jp/wp-content/uploads/sites/6/jponly_20250305_01.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ssb-j.jp/jp/wp-content/uploads/sites/6/20250305_04.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40808005754/https://www.ssb-j.jp/jp/wp-content/uploads/sites/6/jponly_20250305_0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112</Pages>
  <Words>22713</Words>
  <Characters>129470</Characters>
  <Application>Microsoft Office Word</Application>
  <DocSecurity>0</DocSecurity>
  <Lines>1078</Lines>
  <Paragraphs>303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151880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2025-08-12T08:00:00Z</dcterms:created>
  <dcterms:modified xsi:type="dcterms:W3CDTF">2025-08-12T08:00:00Z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ndDocumentId">
    <vt:lpwstr>3461-0644-3579</vt:lpwstr>
  </property>
</Properties>
</file>